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F9DBD4" w14:textId="5454FCA4" w:rsidR="007362EE" w:rsidRPr="00942D1B" w:rsidRDefault="00942D1B" w:rsidP="00942D1B">
      <w:pPr>
        <w:jc w:val="center"/>
        <w:rPr>
          <w:rFonts w:ascii="Arial" w:hAnsi="Arial" w:cs="Arial"/>
          <w:b/>
          <w:sz w:val="20"/>
          <w:szCs w:val="20"/>
        </w:rPr>
      </w:pPr>
      <w:r>
        <w:rPr>
          <w:rFonts w:ascii="Arial" w:hAnsi="Arial" w:cs="Arial"/>
          <w:b/>
          <w:sz w:val="20"/>
          <w:szCs w:val="20"/>
        </w:rPr>
        <w:t xml:space="preserve">El etnógrafo y la cámara en la </w:t>
      </w:r>
      <w:r w:rsidRPr="00AE0325">
        <w:rPr>
          <w:rFonts w:ascii="Arial" w:hAnsi="Arial" w:cs="Arial"/>
          <w:b/>
          <w:sz w:val="20"/>
          <w:szCs w:val="20"/>
        </w:rPr>
        <w:t>producción audiovisual</w:t>
      </w:r>
      <w:r>
        <w:rPr>
          <w:rFonts w:ascii="Arial" w:hAnsi="Arial" w:cs="Arial"/>
          <w:b/>
          <w:sz w:val="20"/>
          <w:szCs w:val="20"/>
        </w:rPr>
        <w:t xml:space="preserve"> de productores informales</w:t>
      </w:r>
      <w:r w:rsidR="00CD7C07" w:rsidRPr="00ED2283">
        <w:rPr>
          <w:rStyle w:val="FootnoteReference"/>
          <w:rFonts w:ascii="Arial" w:hAnsi="Arial"/>
          <w:b/>
          <w:sz w:val="20"/>
          <w:szCs w:val="20"/>
        </w:rPr>
        <w:footnoteReference w:id="1"/>
      </w:r>
    </w:p>
    <w:p w14:paraId="2A7320D2" w14:textId="77777777" w:rsidR="000601CC" w:rsidRPr="00ED2283" w:rsidRDefault="000601CC" w:rsidP="00ED2283">
      <w:pPr>
        <w:ind w:firstLine="340"/>
        <w:jc w:val="both"/>
        <w:rPr>
          <w:rFonts w:ascii="Arial" w:hAnsi="Arial" w:cs="Arial"/>
          <w:sz w:val="20"/>
          <w:szCs w:val="20"/>
        </w:rPr>
      </w:pPr>
    </w:p>
    <w:p w14:paraId="1DBED2BC" w14:textId="77777777" w:rsidR="00EB7D80" w:rsidRPr="00ED2283" w:rsidRDefault="00EB7D80" w:rsidP="00ED2283">
      <w:pPr>
        <w:ind w:firstLine="340"/>
        <w:jc w:val="both"/>
        <w:rPr>
          <w:rFonts w:ascii="Arial" w:hAnsi="Arial" w:cs="Arial"/>
          <w:sz w:val="20"/>
          <w:szCs w:val="20"/>
        </w:rPr>
      </w:pPr>
    </w:p>
    <w:p w14:paraId="3CA743D9" w14:textId="77777777" w:rsidR="000601CC" w:rsidRPr="00ED2283" w:rsidRDefault="000601CC" w:rsidP="00ED2283">
      <w:pPr>
        <w:ind w:firstLine="340"/>
        <w:jc w:val="right"/>
        <w:rPr>
          <w:rFonts w:ascii="Arial" w:hAnsi="Arial" w:cs="Apple Symbols"/>
          <w:i/>
          <w:sz w:val="20"/>
          <w:szCs w:val="20"/>
        </w:rPr>
      </w:pPr>
      <w:r w:rsidRPr="00ED2283">
        <w:rPr>
          <w:rFonts w:ascii="Arial" w:hAnsi="Arial" w:cs="Apple Symbols"/>
          <w:i/>
          <w:sz w:val="20"/>
          <w:szCs w:val="20"/>
        </w:rPr>
        <w:t>“filmar lo que sucede se vuelve m</w:t>
      </w:r>
      <w:r w:rsidRPr="00ED2283">
        <w:rPr>
          <w:rFonts w:ascii="Arial" w:hAnsi="Arial" w:cs="American Typewriter"/>
          <w:i/>
          <w:sz w:val="20"/>
          <w:szCs w:val="20"/>
        </w:rPr>
        <w:t>á</w:t>
      </w:r>
      <w:r w:rsidRPr="00ED2283">
        <w:rPr>
          <w:rFonts w:ascii="Arial" w:hAnsi="Arial" w:cs="Apple Symbols"/>
          <w:i/>
          <w:sz w:val="20"/>
          <w:szCs w:val="20"/>
        </w:rPr>
        <w:t>s complejo que filmar lo que hacemos suceder"</w:t>
      </w:r>
    </w:p>
    <w:p w14:paraId="77E2B598" w14:textId="77777777" w:rsidR="000601CC" w:rsidRPr="00ED2283" w:rsidRDefault="000601CC" w:rsidP="00ED2283">
      <w:pPr>
        <w:ind w:firstLine="340"/>
        <w:jc w:val="right"/>
        <w:rPr>
          <w:rFonts w:ascii="Arial" w:hAnsi="Arial" w:cs="Apple Symbols"/>
          <w:i/>
          <w:sz w:val="20"/>
          <w:szCs w:val="20"/>
        </w:rPr>
      </w:pPr>
      <w:r w:rsidRPr="00ED2283">
        <w:rPr>
          <w:rFonts w:ascii="Arial" w:hAnsi="Arial" w:cs="Apple Symbols"/>
          <w:i/>
          <w:sz w:val="20"/>
          <w:szCs w:val="20"/>
        </w:rPr>
        <w:t xml:space="preserve">  Carmen </w:t>
      </w:r>
      <w:proofErr w:type="spellStart"/>
      <w:r w:rsidRPr="00ED2283">
        <w:rPr>
          <w:rFonts w:ascii="Arial" w:hAnsi="Arial" w:cs="Apple Symbols"/>
          <w:i/>
          <w:sz w:val="20"/>
          <w:szCs w:val="20"/>
        </w:rPr>
        <w:t>Guarini</w:t>
      </w:r>
      <w:proofErr w:type="spellEnd"/>
      <w:r w:rsidRPr="00ED2283">
        <w:rPr>
          <w:rFonts w:ascii="Arial" w:hAnsi="Arial" w:cs="Apple Symbols"/>
          <w:i/>
          <w:sz w:val="20"/>
          <w:szCs w:val="20"/>
        </w:rPr>
        <w:t xml:space="preserve"> </w:t>
      </w:r>
    </w:p>
    <w:p w14:paraId="65D5E406" w14:textId="5999B656" w:rsidR="00363264" w:rsidRPr="00363264" w:rsidRDefault="000601CC" w:rsidP="00363264">
      <w:pPr>
        <w:ind w:firstLine="340"/>
        <w:jc w:val="right"/>
        <w:rPr>
          <w:rFonts w:ascii="Arial" w:hAnsi="Arial" w:cs="Apple Symbols"/>
          <w:i/>
          <w:sz w:val="20"/>
          <w:szCs w:val="20"/>
        </w:rPr>
      </w:pPr>
      <w:proofErr w:type="spellStart"/>
      <w:r w:rsidRPr="00ED2283">
        <w:rPr>
          <w:rFonts w:ascii="Arial" w:hAnsi="Arial" w:cs="Apple Symbols"/>
          <w:i/>
          <w:sz w:val="20"/>
          <w:szCs w:val="20"/>
        </w:rPr>
        <w:t>Meykinof</w:t>
      </w:r>
      <w:proofErr w:type="spellEnd"/>
      <w:r w:rsidRPr="00ED2283">
        <w:rPr>
          <w:rFonts w:ascii="Arial" w:hAnsi="Arial" w:cs="Apple Symbols"/>
          <w:i/>
          <w:sz w:val="20"/>
          <w:szCs w:val="20"/>
        </w:rPr>
        <w:t xml:space="preserve"> (2005)</w:t>
      </w:r>
    </w:p>
    <w:p w14:paraId="715570B2" w14:textId="77777777" w:rsidR="001347DB" w:rsidRPr="001347DB" w:rsidRDefault="001347DB" w:rsidP="001347DB">
      <w:pPr>
        <w:jc w:val="both"/>
        <w:rPr>
          <w:rFonts w:ascii="Arial" w:hAnsi="Arial" w:cs="Arial"/>
          <w:b/>
          <w:sz w:val="20"/>
          <w:szCs w:val="20"/>
        </w:rPr>
      </w:pPr>
      <w:r w:rsidRPr="001347DB">
        <w:rPr>
          <w:rFonts w:ascii="Arial" w:hAnsi="Arial" w:cs="Arial"/>
          <w:b/>
          <w:sz w:val="20"/>
          <w:szCs w:val="20"/>
        </w:rPr>
        <w:t xml:space="preserve">Resumen </w:t>
      </w:r>
    </w:p>
    <w:p w14:paraId="75D1414A" w14:textId="77777777" w:rsidR="001347DB" w:rsidRPr="001347DB" w:rsidRDefault="001347DB" w:rsidP="001347DB">
      <w:pPr>
        <w:jc w:val="both"/>
        <w:rPr>
          <w:rFonts w:ascii="Arial" w:hAnsi="Arial" w:cs="Arial"/>
          <w:sz w:val="20"/>
          <w:szCs w:val="20"/>
        </w:rPr>
      </w:pPr>
    </w:p>
    <w:p w14:paraId="77C2B1FC" w14:textId="77777777" w:rsidR="001347DB" w:rsidRPr="001347DB" w:rsidRDefault="001347DB" w:rsidP="001347DB">
      <w:pPr>
        <w:jc w:val="both"/>
        <w:rPr>
          <w:rFonts w:ascii="Arial" w:hAnsi="Arial" w:cs="Arial"/>
          <w:sz w:val="20"/>
          <w:szCs w:val="20"/>
        </w:rPr>
      </w:pPr>
      <w:r w:rsidRPr="001347DB">
        <w:rPr>
          <w:rFonts w:ascii="Arial" w:hAnsi="Arial" w:cs="Arial"/>
          <w:sz w:val="20"/>
          <w:szCs w:val="20"/>
        </w:rPr>
        <w:t xml:space="preserve">Este trabajo estudia el uso de la cámara como dispositivo de diálogo, interacción y reflexión entre etnógrafo audiovisual y los productores informales de Santo Domingo de los Colorados Ecuador. Además, expone mediante una serie de interrogantes cómo el etnógrafo audiovisual piensa y aborda los procesos metodológicos y teóricos en el trabajo de campo, obteniendo como resultados la necesidad de potenciar la utilidad del texto audiovisual como lenguaje que evidencia el rigor científico que permite rescatar múltiples agencias y reflexionar sobre la teoría de la Antropología Audiovisual, considerando otros caminos en la producción de conocimientos. </w:t>
      </w:r>
    </w:p>
    <w:p w14:paraId="0333055D" w14:textId="77777777" w:rsidR="001347DB" w:rsidRPr="001347DB" w:rsidRDefault="001347DB" w:rsidP="001347DB">
      <w:pPr>
        <w:jc w:val="both"/>
        <w:rPr>
          <w:rFonts w:ascii="Arial" w:hAnsi="Arial" w:cs="Arial"/>
          <w:sz w:val="20"/>
          <w:szCs w:val="20"/>
        </w:rPr>
      </w:pPr>
    </w:p>
    <w:p w14:paraId="57617B27" w14:textId="77777777" w:rsidR="001347DB" w:rsidRPr="001347DB" w:rsidRDefault="001347DB" w:rsidP="001347DB">
      <w:pPr>
        <w:jc w:val="both"/>
        <w:rPr>
          <w:rFonts w:ascii="Arial" w:hAnsi="Arial" w:cs="Arial"/>
          <w:sz w:val="20"/>
          <w:szCs w:val="20"/>
        </w:rPr>
      </w:pPr>
      <w:r w:rsidRPr="001347DB">
        <w:rPr>
          <w:rFonts w:ascii="Arial" w:hAnsi="Arial" w:cs="Arial"/>
          <w:b/>
          <w:sz w:val="20"/>
          <w:szCs w:val="20"/>
        </w:rPr>
        <w:t>Palabras claves:</w:t>
      </w:r>
      <w:r w:rsidRPr="001347DB">
        <w:rPr>
          <w:rFonts w:ascii="Arial" w:hAnsi="Arial" w:cs="Arial"/>
          <w:sz w:val="20"/>
          <w:szCs w:val="20"/>
        </w:rPr>
        <w:t xml:space="preserve"> antropología, metodología, etnografía, audiovisual, representación.</w:t>
      </w:r>
    </w:p>
    <w:p w14:paraId="51BE741E" w14:textId="77777777" w:rsidR="001347DB" w:rsidRPr="001347DB" w:rsidRDefault="001347DB" w:rsidP="001347DB">
      <w:pPr>
        <w:jc w:val="both"/>
        <w:rPr>
          <w:rFonts w:ascii="Arial" w:hAnsi="Arial" w:cs="Arial"/>
          <w:sz w:val="20"/>
          <w:szCs w:val="20"/>
        </w:rPr>
      </w:pPr>
    </w:p>
    <w:p w14:paraId="1279716D" w14:textId="77777777" w:rsidR="001347DB" w:rsidRPr="001347DB" w:rsidRDefault="001347DB" w:rsidP="001347DB">
      <w:pPr>
        <w:jc w:val="both"/>
        <w:rPr>
          <w:rFonts w:ascii="Arial" w:eastAsia="Times New Roman" w:hAnsi="Arial" w:cs="Arial"/>
          <w:b/>
          <w:bCs/>
          <w:sz w:val="20"/>
          <w:szCs w:val="20"/>
          <w:lang w:val="es-EC"/>
        </w:rPr>
      </w:pPr>
      <w:r w:rsidRPr="001347DB">
        <w:rPr>
          <w:rFonts w:ascii="Arial" w:eastAsia="Times New Roman" w:hAnsi="Arial" w:cs="Arial"/>
          <w:b/>
          <w:bCs/>
          <w:sz w:val="20"/>
          <w:szCs w:val="20"/>
          <w:lang w:val="es-EC"/>
        </w:rPr>
        <w:t>The Ethnographer and the camera in the audiovisual production of informal producers</w:t>
      </w:r>
    </w:p>
    <w:p w14:paraId="580123DC" w14:textId="77777777" w:rsidR="001347DB" w:rsidRPr="001347DB" w:rsidRDefault="001347DB" w:rsidP="001347DB">
      <w:pPr>
        <w:jc w:val="both"/>
        <w:rPr>
          <w:rFonts w:ascii="Arial" w:eastAsia="Times New Roman" w:hAnsi="Arial" w:cs="Arial"/>
          <w:bCs/>
          <w:sz w:val="20"/>
          <w:szCs w:val="20"/>
          <w:lang w:val="es-EC"/>
        </w:rPr>
      </w:pPr>
    </w:p>
    <w:p w14:paraId="3EC990C7" w14:textId="77777777" w:rsidR="001347DB" w:rsidRPr="001347DB" w:rsidRDefault="001347DB" w:rsidP="001347DB">
      <w:pPr>
        <w:jc w:val="both"/>
        <w:rPr>
          <w:rFonts w:ascii="Arial" w:eastAsia="Times New Roman" w:hAnsi="Arial" w:cs="Arial"/>
          <w:b/>
          <w:bCs/>
          <w:sz w:val="20"/>
          <w:szCs w:val="20"/>
          <w:lang w:val="es-EC"/>
        </w:rPr>
      </w:pPr>
      <w:r w:rsidRPr="001347DB">
        <w:rPr>
          <w:rFonts w:ascii="Arial" w:eastAsia="Times New Roman" w:hAnsi="Arial" w:cs="Arial"/>
          <w:b/>
          <w:bCs/>
          <w:sz w:val="20"/>
          <w:szCs w:val="20"/>
          <w:lang w:val="es-EC"/>
        </w:rPr>
        <w:t>Abstract</w:t>
      </w:r>
    </w:p>
    <w:p w14:paraId="55C404AC" w14:textId="77777777" w:rsidR="001347DB" w:rsidRPr="001347DB" w:rsidRDefault="001347DB" w:rsidP="001347DB">
      <w:pPr>
        <w:jc w:val="both"/>
        <w:rPr>
          <w:rFonts w:ascii="Arial" w:eastAsia="Times New Roman" w:hAnsi="Arial" w:cs="Arial"/>
          <w:bCs/>
          <w:sz w:val="20"/>
          <w:szCs w:val="20"/>
          <w:lang w:val="es-EC"/>
        </w:rPr>
      </w:pPr>
    </w:p>
    <w:p w14:paraId="5BF42747" w14:textId="77777777" w:rsidR="001347DB" w:rsidRPr="001347DB" w:rsidRDefault="001347DB" w:rsidP="001347DB">
      <w:pPr>
        <w:jc w:val="both"/>
        <w:rPr>
          <w:rFonts w:ascii="Arial" w:eastAsia="Times New Roman" w:hAnsi="Arial" w:cs="Arial"/>
          <w:bCs/>
          <w:sz w:val="20"/>
          <w:szCs w:val="20"/>
          <w:lang w:val="es-EC"/>
        </w:rPr>
      </w:pPr>
      <w:r w:rsidRPr="001347DB">
        <w:rPr>
          <w:rFonts w:ascii="Arial" w:eastAsia="Times New Roman" w:hAnsi="Arial" w:cs="Arial"/>
          <w:bCs/>
          <w:sz w:val="20"/>
          <w:szCs w:val="20"/>
          <w:lang w:val="es-EC"/>
        </w:rPr>
        <w:t>This work studies the use of the camera as a device for dialogue, interaction and reflection between the audiovisual ethnographer and the informal producers of Santo Domingo de los Colorados Ecuador. In addition, it explains through a series of questions how the audiovisual ethnographer thinks and approaches the methodological and theoretical processes in the field work. As a result I obtained the necessity to strenghten the usefulness of the audiovisual text as a language that, on the one hand, evidence scientific rigor and, on the other hand, allows to rescue multiples agencies and think about the theory of Audiovisual Anthropology, considering other paths in the creation of knowledge.</w:t>
      </w:r>
    </w:p>
    <w:p w14:paraId="4093C51B" w14:textId="77777777" w:rsidR="001347DB" w:rsidRPr="001347DB" w:rsidRDefault="001347DB" w:rsidP="001347DB">
      <w:pPr>
        <w:jc w:val="both"/>
        <w:rPr>
          <w:rFonts w:ascii="Arial" w:eastAsia="Times New Roman" w:hAnsi="Arial" w:cs="Arial"/>
          <w:bCs/>
          <w:sz w:val="20"/>
          <w:szCs w:val="20"/>
          <w:lang w:val="es-EC"/>
        </w:rPr>
      </w:pPr>
    </w:p>
    <w:p w14:paraId="7FFD6F60" w14:textId="77777777" w:rsidR="001347DB" w:rsidRPr="001347DB" w:rsidRDefault="001347DB" w:rsidP="001347DB">
      <w:pPr>
        <w:jc w:val="both"/>
        <w:rPr>
          <w:rFonts w:ascii="Arial" w:hAnsi="Arial" w:cs="Arial"/>
          <w:sz w:val="20"/>
          <w:szCs w:val="20"/>
        </w:rPr>
      </w:pPr>
      <w:r w:rsidRPr="001347DB">
        <w:rPr>
          <w:rFonts w:ascii="Arial" w:eastAsia="Times New Roman" w:hAnsi="Arial" w:cs="Arial"/>
          <w:b/>
          <w:bCs/>
          <w:sz w:val="20"/>
          <w:szCs w:val="20"/>
          <w:lang w:val="es-EC"/>
        </w:rPr>
        <w:t>Keywords:</w:t>
      </w:r>
      <w:r w:rsidRPr="001347DB">
        <w:rPr>
          <w:rFonts w:ascii="Arial" w:eastAsia="Times New Roman" w:hAnsi="Arial" w:cs="Arial"/>
          <w:bCs/>
          <w:sz w:val="20"/>
          <w:szCs w:val="20"/>
          <w:lang w:val="es-EC"/>
        </w:rPr>
        <w:t xml:space="preserve"> anthopology, methodology, ethnography, audiovisual, performance.</w:t>
      </w:r>
    </w:p>
    <w:p w14:paraId="103B0F6E" w14:textId="77777777" w:rsidR="008B3890" w:rsidRPr="00D13869" w:rsidRDefault="008B3890" w:rsidP="0097218F">
      <w:pPr>
        <w:jc w:val="both"/>
        <w:rPr>
          <w:rFonts w:ascii="Arial" w:hAnsi="Arial" w:cs="Arial"/>
          <w:sz w:val="20"/>
          <w:szCs w:val="20"/>
          <w:lang w:val="es-ES"/>
        </w:rPr>
      </w:pPr>
    </w:p>
    <w:p w14:paraId="671096E5" w14:textId="7B2113DD" w:rsidR="00BD6A37" w:rsidRPr="00D13869" w:rsidRDefault="00BD6A37" w:rsidP="007708A3">
      <w:pPr>
        <w:ind w:firstLine="340"/>
        <w:jc w:val="both"/>
        <w:rPr>
          <w:rFonts w:ascii="Arial" w:hAnsi="Arial" w:cs="Arial"/>
          <w:sz w:val="20"/>
          <w:szCs w:val="20"/>
          <w:lang w:val="es-ES"/>
        </w:rPr>
      </w:pPr>
      <w:r w:rsidRPr="00D13869">
        <w:rPr>
          <w:rFonts w:ascii="Arial" w:hAnsi="Arial" w:cs="Arial"/>
          <w:sz w:val="20"/>
          <w:szCs w:val="20"/>
          <w:lang w:val="es-ES"/>
        </w:rPr>
        <w:t xml:space="preserve"> </w:t>
      </w:r>
    </w:p>
    <w:p w14:paraId="7BF0F612" w14:textId="62E3807F" w:rsidR="00A16244" w:rsidRPr="00A16244" w:rsidRDefault="00A16244" w:rsidP="00A16244">
      <w:pPr>
        <w:pStyle w:val="ListParagraph"/>
        <w:numPr>
          <w:ilvl w:val="0"/>
          <w:numId w:val="5"/>
        </w:numPr>
        <w:jc w:val="both"/>
        <w:rPr>
          <w:rFonts w:ascii="Arial" w:hAnsi="Arial" w:cs="Arial"/>
          <w:b/>
          <w:sz w:val="20"/>
          <w:szCs w:val="20"/>
        </w:rPr>
      </w:pPr>
      <w:r w:rsidRPr="00A16244">
        <w:rPr>
          <w:rFonts w:ascii="Arial" w:hAnsi="Arial" w:cs="Arial"/>
          <w:b/>
          <w:sz w:val="20"/>
          <w:szCs w:val="20"/>
        </w:rPr>
        <w:t>Preproducción</w:t>
      </w:r>
    </w:p>
    <w:p w14:paraId="308C7588" w14:textId="77777777" w:rsidR="00A16244" w:rsidRPr="00A16244" w:rsidRDefault="00A16244" w:rsidP="00A16244">
      <w:pPr>
        <w:pStyle w:val="ListParagraph"/>
        <w:jc w:val="both"/>
        <w:rPr>
          <w:rFonts w:ascii="Arial" w:hAnsi="Arial" w:cs="Arial"/>
          <w:b/>
          <w:sz w:val="20"/>
          <w:szCs w:val="20"/>
        </w:rPr>
      </w:pPr>
    </w:p>
    <w:p w14:paraId="1503B7A1" w14:textId="3092D60F" w:rsidR="009F3478" w:rsidRPr="00A16244" w:rsidRDefault="009F3478" w:rsidP="00A16244">
      <w:pPr>
        <w:pStyle w:val="ListParagraph"/>
        <w:numPr>
          <w:ilvl w:val="0"/>
          <w:numId w:val="6"/>
        </w:numPr>
        <w:jc w:val="both"/>
        <w:rPr>
          <w:rFonts w:ascii="Arial" w:hAnsi="Arial" w:cs="Arial"/>
          <w:b/>
          <w:sz w:val="20"/>
          <w:szCs w:val="20"/>
        </w:rPr>
      </w:pPr>
      <w:r w:rsidRPr="00A16244">
        <w:rPr>
          <w:rFonts w:ascii="Arial" w:hAnsi="Arial" w:cs="Arial"/>
          <w:b/>
          <w:sz w:val="20"/>
          <w:szCs w:val="20"/>
        </w:rPr>
        <w:t>Introducción</w:t>
      </w:r>
    </w:p>
    <w:p w14:paraId="4AA866A4" w14:textId="77777777" w:rsidR="009F3478" w:rsidRPr="00ED2283" w:rsidRDefault="009F3478" w:rsidP="00ED2283">
      <w:pPr>
        <w:ind w:firstLine="340"/>
        <w:jc w:val="both"/>
        <w:rPr>
          <w:rFonts w:ascii="Arial" w:hAnsi="Arial" w:cs="Arial"/>
          <w:sz w:val="20"/>
          <w:szCs w:val="20"/>
        </w:rPr>
      </w:pPr>
    </w:p>
    <w:p w14:paraId="127A9D43" w14:textId="1ED6ECCF" w:rsidR="00B40123" w:rsidRPr="00ED2283" w:rsidRDefault="00EB7D80" w:rsidP="003A6722">
      <w:pPr>
        <w:ind w:firstLine="340"/>
        <w:jc w:val="both"/>
        <w:rPr>
          <w:rFonts w:ascii="Arial" w:hAnsi="Arial" w:cs="Arial"/>
          <w:sz w:val="20"/>
          <w:szCs w:val="20"/>
        </w:rPr>
      </w:pPr>
      <w:r w:rsidRPr="00ED2283">
        <w:rPr>
          <w:rFonts w:ascii="Arial" w:hAnsi="Arial" w:cs="Arial"/>
          <w:sz w:val="20"/>
          <w:szCs w:val="20"/>
        </w:rPr>
        <w:t xml:space="preserve">La Antropología Audiovisual centra su interés en observar, describir, estudiar y registrar las diversas manifestaciones visuales y sonoras de la naturaleza simbólica humana. </w:t>
      </w:r>
      <w:r w:rsidR="007C1694">
        <w:rPr>
          <w:rFonts w:ascii="Arial" w:hAnsi="Arial" w:cs="Arial"/>
          <w:sz w:val="20"/>
          <w:szCs w:val="20"/>
        </w:rPr>
        <w:t>Estas</w:t>
      </w:r>
      <w:r w:rsidRPr="00ED2283">
        <w:rPr>
          <w:rFonts w:ascii="Arial" w:hAnsi="Arial" w:cs="Arial"/>
          <w:sz w:val="20"/>
          <w:szCs w:val="20"/>
        </w:rPr>
        <w:t xml:space="preserve"> manifestaciones son percibidas y captadas en diferentes contextos donde las imágenes y sonidos son recreados en representaciones sociales y expresiones culturales</w:t>
      </w:r>
      <w:r w:rsidR="00926DC5">
        <w:rPr>
          <w:rFonts w:ascii="Arial" w:hAnsi="Arial" w:cs="Arial"/>
          <w:sz w:val="20"/>
          <w:szCs w:val="20"/>
        </w:rPr>
        <w:t xml:space="preserve"> </w:t>
      </w:r>
      <w:r w:rsidR="00921236">
        <w:rPr>
          <w:rFonts w:ascii="Arial" w:hAnsi="Arial" w:cs="Arial"/>
          <w:sz w:val="20"/>
          <w:szCs w:val="20"/>
        </w:rPr>
        <w:fldChar w:fldCharType="begin" w:fldLock="1"/>
      </w:r>
      <w:r w:rsidR="000219D7">
        <w:rPr>
          <w:rFonts w:ascii="Arial" w:hAnsi="Arial" w:cs="Arial"/>
          <w:sz w:val="20"/>
          <w:szCs w:val="20"/>
        </w:rPr>
        <w:instrText>ADDIN CSL_CITATION { "citationItems" : [ { "id" : "ITEM-1", "itemData" : { "author" : [ { "dropping-particle" : "", "family" : "Ard\u00e8vol", "given" : "Elisenda", "non-dropping-particle" : "", "parse-names" : false, "suffix" : "" } ], "id" : "ITEM-1", "issued" : { "date-parts" : [ [ "1994" ] ] }, "number-of-pages" : "1-301", "publisher" : "Universidad Aut\u00f3noma de Barcelona", "title" : "La mirada antropol\u00f3gica o la antropolog\u00eda de la mirada: De la representaci\u00f3n audiovisual de las culturas a la investigaci\u00f3n etnogr\u00e1fica con una c\u00e1mara de video", "type" : "thesis" }, "uris" : [ "http://www.mendeley.com/documents/?uuid=0b7480d9-588e-4e1f-9e4c-f5b164c4bd70" ] }, { "id" : "ITEM-2", "itemData" : { "ISBN" : "8472901807", "author" : [ { "dropping-particle" : "", "family" : "Grau Rebollo", "given" : "Jorge", "non-dropping-particle" : "", "parse-names" : false, "suffix" : "" } ], "edition" : "Bellaterra", "id" : "ITEM-2", "issued" : { "date-parts" : [ [ "2002" ] ] }, "number-of-pages" : "1-184", "publisher" : "Edicions Bellaterra", "publisher-place" : "Barcelona, Espa\u00f1a", "title" : "Antropolog\u00eda audiovisual: fundamentos te\u00f3ricos y metodol\u00f3gicos en la inserci\u00f3n audiovisual en dise\u00f1os de investigaci\u00f3n social", "type" : "book" }, "uris" : [ "http://www.mendeley.com/documents/?uuid=7f837fcc-b94b-444b-82c3-da4da016c2da" ] }, { "id" : "ITEM-3", "itemData" : { "ISBN" : "9789874520555", "author" : [ { "dropping-particle" : "", "family" : "Guarini", "given" : "Carmen", "non-dropping-particle" : "", "parse-names" : false, "suffix" : "" }, { "dropping-particle" : "", "family" : "Angelis", "given" : "Marina", "non-dropping-particle" : "De", "parse-names" : false, "suffix" : "" } ], "edition" : "Nanook", "editor" : [ { "dropping-particle" : "", "family" : "Soleil", "given" : "Sans", "non-dropping-particle" : "", "parse-names" : false, "suffix" : "" } ], "id" : "ITEM-3", "issued" : { "date-parts" : [ [ "2014" ] ] }, "number-of-pages" : "1-196", "publisher-place" : "Ciudad Aut\u00f3noma de Buenos Aires, Argentina", "title" : "Antropolog\u00eda e imagen Pensar lo visual", "type" : "book" }, "uris" : [ "http://www.mendeley.com/documents/?uuid=80802b74-5a08-4c43-b4de-004db37c72e0" ] }, { "id" : "ITEM-4", "itemData" : { "ISBN" : "311017930X", "author" : [ { "dropping-particle" : "", "family" : "Hockings", "given" : "Paul", "non-dropping-particle" : "", "parse-names" : false, "suffix" : "" } ], "edition" : "third edit", "editor" : [ { "dropping-particle" : "", "family" : "Hockings", "given" : "Paul", "non-dropping-particle" : "", "parse-names" : false, "suffix" : "" } ], "id" : "ITEM-4", "issued" : { "date-parts" : [ [ "2003" ] ] }, "number-of-pages" : "1-598", "publisher" : "Mouton de Gruyter", "publisher-place" : "Berl\u00edn y Nueva York.", "title" : "Principles of Visual Anthropology", "type" : "book" }, "uris" : [ "http://www.mendeley.com/documents/?uuid=e178dd50-05f9-4ad7-8291-c947e9b5475b" ] }, { "id" : "ITEM-5", "itemData" : { "ISSN" : "1132-558X", "author" : [ { "dropping-particle" : "", "family" : "Lis\u00f3n Arcal", "given" : "Jos\u00e9 C.", "non-dropping-particle" : "", "parse-names" : false, "suffix" : "" } ], "container-title" : "Revista de antropolog\u00eda social", "id" : "ITEM-5", "issued" : { "date-parts" : [ [ "1999" ] ] }, "page" : "15-35", "title" : "Una propuesta para iniciarse en la Antropolog\u00eda visual", "type" : "article-journal", "volume" : "1(8)" }, "uris" : [ "http://www.mendeley.com/documents/?uuid=790000f6-aa7f-498a-b592-fa30c1702033" ] }, { "id" : "ITEM-6", "itemData" : { "ISBN" : "8437620015", "author" : [ { "dropping-particle" : "", "family" : "Piault", "given" : "Marc Henri", "non-dropping-particle" : "", "parse-names" : false, "suffix" : "" } ], "edition" : "Edici\u00f3n pr", "editor" : [ { "dropping-particle" : "", "family" : "Madrid", "given" : "Catedra", "non-dropping-particle" : "", "parse-names" : false, "suffix" : "" } ], "id" : "ITEM-6", "issued" : { "date-parts" : [ [ "2002" ] ] }, "number-of-pages" : "1-340", "publisher-place" : "Madrid, Espa\u00f1a", "title" : "Antropolog\u00eda y cine", "type" : "book" }, "uris" : [ "http://www.mendeley.com/documents/?uuid=fa734528-7bf7-4c47-8570-338d1d0d82dc" ] }, { "id" : "ITEM-7", "itemData" : { "ISBN" : "3110142287", "author" : [ { "dropping-particle" : "", "family" : "Mead", "given" : "Margaret", "non-dropping-particle" : "", "parse-names" : false, "suffix" : "" } ], "chapter-number" : "1", "container-title" : "Principles of Visual Anthropology", "edition" : "2nd, ed", "editor" : [ { "dropping-particle" : "", "family" : "Mounton de Gruyter", "given" : "", "non-dropping-particle" : "", "parse-names" : false, "suffix" : "" } ], "id" : "ITEM-7", "issued" : { "date-parts" : [ [ "1995" ] ] }, "page" : "3-10", "publisher-place" : "Berlin; New York.", "title" : "Visual Antropology in a Discipline of Words in Introduction: Principles of Visual Anthropology/edited by Paul Hockings.", "type" : "chapter" }, "uris" : [ "http://www.mendeley.com/documents/?uuid=c3d047b9-f640-48d3-a5cb-e2bbbfcac54a" ] }, { "id" : "ITEM-8", "itemData" : { "DOI" : "10.17141/iconos.44.2012.343", "ISSN" : "1390-8065", "abstract" : "La Antropolog\u00eda audiovisual conecta de modo directo con la esencia misma de la Antropolog\u00eda sociocultural, la cual pretende vincularse a la orientaci\u00f3n p\u00fablica, que se quiere te\u00f3rica y aplicada, autorreferencial y compartida, que busca la superaci\u00f3n de la par\u00e1lisis metadiscursiva vinculada a la crisis representacional, desde la integraci\u00f3n en el texto f\u00edlmico del encuentro intercultural y ante la necesidad de relegitimarse metodol\u00f3gicamente para ocupar el espacio que le corresponde en los debates seculares en relaci\u00f3n a las profundas transformaciones sociales en curso. Esta opci\u00f3n metodol\u00f3gica reubica a la Antropolog\u00eda audiovisual en un espacio profesional lleno de oportunidades y riesgos. ", "author" : [ { "dropping-particle" : "", "family" : "Robles Picon", "given" : "Juan Ignacio", "non-dropping-particle" : "", "parse-names" : false, "suffix" : "" } ], "container-title" : "\u00cdconos. Revista de Ciencias Sociales", "id" : "ITEM-8", "issued" : { "date-parts" : [ [ "2012" ] ] }, "page" : "147-162", "title" : "El lugar de la Antropolog\u00eda Audiovisual: espacios profesionales y metodolog\u00edas participativas", "type" : "article-journal", "volume" : "44" }, "uris" : [ "http://www.mendeley.com/documents/?uuid=5c74a349-bca2-467d-83ea-9eb1cafc18ef" ] }, { "id" : "ITEM-9", "itemData" : { "author" : [ { "dropping-particle" : "", "family" : "Ruby", "given" : "Jay", "non-dropping-particle" : "", "parse-names" : false, "suffix" : "" } ], "container-title" : "Revista Chilena de Antropolog\u00eda Visual", "id" : "ITEM-9", "issue" : "0718-876", "issued" : { "date-parts" : [ [ "2007" ] ] }, "page" : "13-36", "title" : "Los \u00faltimos 20 a\u00f1os de Antropolog\u00eda visual-una revisi\u00f3n critica", "type" : "article-journal", "volume" : "9 (3)" }, "uris" : [ "http://www.mendeley.com/documents/?uuid=a5770d84-329e-4ef6-af87-5fdcc0aae587" ] }, { "id" : "ITEM-10", "itemData" : { "author" : [ { "dropping-particle" : "", "family" : "Rouch", "given" : "Jean", "non-dropping-particle" : "", "parse-names" : false, "suffix" : "" } ], "chapter-number" : "Some recen", "container-title" : "Principles of Visual Anthropology", "edition" : "Mounton de", "editor" : [ { "dropping-particle" : "", "family" : "Hockings", "given" : "Paul", "non-dropping-particle" : "", "parse-names" : false, "suffix" : "" } ], "id" : "ITEM-10", "issued" : { "date-parts" : [ [ "1995" ] ] }, "page" : "79-98", "publisher-place" : "Berlin; New York.", "title" : "The Camera and Man in Principles of Visual Anthropology, edition by Paul Hockings,", "type" : "chapter" }, "uris" : [ "http://www.mendeley.com/documents/?uuid=b6b12555-a37e-41e8-b0cd-a09333281ff5" ] } ], "mendeley" : { "formattedCitation" : "(Ard\u00e8vol, 1994; Grau Rebollo, 2002; Guarini &amp; De Angelis, 2014; Hockings, 2003; Lis\u00f3n Arcal, 1999; Mead, 1995; Piault, 2002; Robles Picon, 2012; Rouch, 1995; Ruby, 2007)", "plainTextFormattedCitation" : "(Ard\u00e8vol, 1994; Grau Rebollo, 2002; Guarini &amp; De Angelis, 2014; Hockings, 2003; Lis\u00f3n Arcal, 1999; Mead, 1995; Piault, 2002; Robles Picon, 2012; Rouch, 1995; Ruby, 2007)", "previouslyFormattedCitation" : "(Ard\u00e8vol, 1994; Grau Rebollo, 2002; Guarini &amp; De Angelis, 2014; Hockings, 2003; Lis\u00f3n Arcal, 1999; Mead, 1995; Piault, 2002; Robles Picon, 2012; Rouch, 1995; Ruby, 2007)" }, "properties" : { "noteIndex" : 0 }, "schema" : "https://github.com/citation-style-language/schema/raw/master/csl-citation.json" }</w:instrText>
      </w:r>
      <w:r w:rsidR="00921236">
        <w:rPr>
          <w:rFonts w:ascii="Arial" w:hAnsi="Arial" w:cs="Arial"/>
          <w:sz w:val="20"/>
          <w:szCs w:val="20"/>
        </w:rPr>
        <w:fldChar w:fldCharType="separate"/>
      </w:r>
      <w:r w:rsidR="000E6589" w:rsidRPr="000E6589">
        <w:rPr>
          <w:rFonts w:ascii="Arial" w:hAnsi="Arial" w:cs="Arial"/>
          <w:noProof/>
          <w:sz w:val="20"/>
          <w:szCs w:val="20"/>
        </w:rPr>
        <w:t>(Ardèvol, 1994; Grau Rebollo, 2002; Guarini &amp; De Angelis, 2014; Hockings, 2003; Lisón Arcal, 1999; Mead, 1995; Piault, 2002; Robles Picon, 2012; Rouch, 1995; Ruby, 2007)</w:t>
      </w:r>
      <w:r w:rsidR="00921236">
        <w:rPr>
          <w:rFonts w:ascii="Arial" w:hAnsi="Arial" w:cs="Arial"/>
          <w:sz w:val="20"/>
          <w:szCs w:val="20"/>
        </w:rPr>
        <w:fldChar w:fldCharType="end"/>
      </w:r>
      <w:r w:rsidR="00921236">
        <w:rPr>
          <w:rFonts w:ascii="Arial" w:hAnsi="Arial" w:cs="Arial"/>
          <w:sz w:val="20"/>
          <w:szCs w:val="20"/>
        </w:rPr>
        <w:t>.</w:t>
      </w:r>
      <w:r w:rsidR="00926DC5">
        <w:rPr>
          <w:rFonts w:ascii="Arial" w:hAnsi="Arial" w:cs="Arial"/>
          <w:sz w:val="20"/>
          <w:szCs w:val="20"/>
        </w:rPr>
        <w:t xml:space="preserve"> </w:t>
      </w:r>
    </w:p>
    <w:p w14:paraId="3D02FAD9" w14:textId="2255FF52" w:rsidR="00F95BAA" w:rsidRDefault="00B40123" w:rsidP="00BD720D">
      <w:pPr>
        <w:ind w:firstLine="340"/>
        <w:jc w:val="both"/>
        <w:rPr>
          <w:rFonts w:ascii="Arial" w:hAnsi="Arial" w:cs="Arial"/>
          <w:sz w:val="20"/>
          <w:szCs w:val="20"/>
        </w:rPr>
      </w:pPr>
      <w:r w:rsidRPr="00ED2283">
        <w:rPr>
          <w:rFonts w:ascii="Arial" w:hAnsi="Arial" w:cs="Arial"/>
          <w:sz w:val="20"/>
          <w:szCs w:val="20"/>
        </w:rPr>
        <w:t xml:space="preserve">No ha sido fácil posicionar a la Antropología Audiovisual y sus métodos etnográficos audiovisuales </w:t>
      </w:r>
      <w:r w:rsidR="00BB1289">
        <w:rPr>
          <w:rFonts w:ascii="Arial" w:hAnsi="Arial" w:cs="Arial"/>
          <w:sz w:val="20"/>
          <w:szCs w:val="20"/>
        </w:rPr>
        <w:t>a</w:t>
      </w:r>
      <w:r w:rsidRPr="00ED2283">
        <w:rPr>
          <w:rFonts w:ascii="Arial" w:hAnsi="Arial" w:cs="Arial"/>
          <w:sz w:val="20"/>
          <w:szCs w:val="20"/>
        </w:rPr>
        <w:t xml:space="preserve">l </w:t>
      </w:r>
      <w:r w:rsidR="00BB1289">
        <w:rPr>
          <w:rFonts w:ascii="Arial" w:hAnsi="Arial" w:cs="Arial"/>
          <w:sz w:val="20"/>
          <w:szCs w:val="20"/>
        </w:rPr>
        <w:t>nivel</w:t>
      </w:r>
      <w:r w:rsidR="00BB1289" w:rsidRPr="00ED2283">
        <w:rPr>
          <w:rFonts w:ascii="Arial" w:hAnsi="Arial" w:cs="Arial"/>
          <w:sz w:val="20"/>
          <w:szCs w:val="20"/>
        </w:rPr>
        <w:t xml:space="preserve"> </w:t>
      </w:r>
      <w:r w:rsidRPr="00ED2283">
        <w:rPr>
          <w:rFonts w:ascii="Arial" w:hAnsi="Arial" w:cs="Arial"/>
          <w:sz w:val="20"/>
          <w:szCs w:val="20"/>
        </w:rPr>
        <w:t>de rigor científico. Pero</w:t>
      </w:r>
      <w:r w:rsidR="00F95BAA">
        <w:rPr>
          <w:rFonts w:ascii="Arial" w:hAnsi="Arial" w:cs="Arial"/>
          <w:sz w:val="20"/>
          <w:szCs w:val="20"/>
        </w:rPr>
        <w:t xml:space="preserve"> </w:t>
      </w:r>
      <w:r w:rsidR="007C1694">
        <w:rPr>
          <w:rFonts w:ascii="Arial" w:hAnsi="Arial" w:cs="Arial"/>
          <w:sz w:val="20"/>
          <w:szCs w:val="20"/>
        </w:rPr>
        <w:t xml:space="preserve">es </w:t>
      </w:r>
      <w:r w:rsidRPr="00ED2283">
        <w:rPr>
          <w:rFonts w:ascii="Arial" w:hAnsi="Arial" w:cs="Arial"/>
          <w:sz w:val="20"/>
          <w:szCs w:val="20"/>
        </w:rPr>
        <w:t xml:space="preserve">paradójico pensar </w:t>
      </w:r>
      <w:r w:rsidR="00942D1B">
        <w:rPr>
          <w:rFonts w:ascii="Arial" w:hAnsi="Arial" w:cs="Arial"/>
          <w:sz w:val="20"/>
          <w:szCs w:val="20"/>
        </w:rPr>
        <w:t>que,</w:t>
      </w:r>
      <w:r w:rsidR="00EC394C">
        <w:rPr>
          <w:rFonts w:ascii="Arial" w:hAnsi="Arial" w:cs="Arial"/>
          <w:sz w:val="20"/>
          <w:szCs w:val="20"/>
        </w:rPr>
        <w:t xml:space="preserve"> </w:t>
      </w:r>
      <w:r w:rsidR="00DC38CE">
        <w:rPr>
          <w:rFonts w:ascii="Arial" w:hAnsi="Arial" w:cs="Arial"/>
          <w:sz w:val="20"/>
          <w:szCs w:val="20"/>
        </w:rPr>
        <w:t xml:space="preserve">en </w:t>
      </w:r>
      <w:r w:rsidR="00EC394C">
        <w:rPr>
          <w:rFonts w:ascii="Arial" w:hAnsi="Arial" w:cs="Arial"/>
          <w:sz w:val="20"/>
          <w:szCs w:val="20"/>
        </w:rPr>
        <w:t>nuestra época</w:t>
      </w:r>
      <w:r w:rsidR="00DC38CE">
        <w:rPr>
          <w:rFonts w:ascii="Arial" w:hAnsi="Arial" w:cs="Arial"/>
          <w:sz w:val="20"/>
          <w:szCs w:val="20"/>
        </w:rPr>
        <w:t>, donde</w:t>
      </w:r>
      <w:r w:rsidR="00EC394C">
        <w:rPr>
          <w:rFonts w:ascii="Arial" w:hAnsi="Arial" w:cs="Arial"/>
          <w:sz w:val="20"/>
          <w:szCs w:val="20"/>
        </w:rPr>
        <w:t xml:space="preserve"> </w:t>
      </w:r>
      <w:r w:rsidR="007C1694">
        <w:rPr>
          <w:rFonts w:ascii="Arial" w:hAnsi="Arial" w:cs="Arial"/>
          <w:sz w:val="20"/>
          <w:szCs w:val="20"/>
        </w:rPr>
        <w:t>lo audiovisual es imperante</w:t>
      </w:r>
      <w:r w:rsidRPr="00ED2283">
        <w:rPr>
          <w:rFonts w:ascii="Arial" w:hAnsi="Arial" w:cs="Arial"/>
          <w:sz w:val="20"/>
          <w:szCs w:val="20"/>
        </w:rPr>
        <w:t xml:space="preserve"> los estudios realizados por esta rama disciplinar aún resulten</w:t>
      </w:r>
      <w:r w:rsidR="000D5F31">
        <w:rPr>
          <w:rFonts w:ascii="Arial" w:hAnsi="Arial" w:cs="Arial"/>
          <w:sz w:val="20"/>
          <w:szCs w:val="20"/>
        </w:rPr>
        <w:t xml:space="preserve"> </w:t>
      </w:r>
      <w:r w:rsidR="008807D9">
        <w:rPr>
          <w:rFonts w:ascii="Arial" w:hAnsi="Arial" w:cs="Arial"/>
          <w:sz w:val="20"/>
          <w:szCs w:val="20"/>
        </w:rPr>
        <w:t>imprecisos</w:t>
      </w:r>
      <w:r w:rsidRPr="00ED2283">
        <w:rPr>
          <w:rFonts w:ascii="Arial" w:hAnsi="Arial" w:cs="Arial"/>
          <w:sz w:val="20"/>
          <w:szCs w:val="20"/>
        </w:rPr>
        <w:t>. Ha sido difícil la tarea, pero en</w:t>
      </w:r>
      <w:r w:rsidR="008807D9">
        <w:rPr>
          <w:rFonts w:ascii="Arial" w:hAnsi="Arial" w:cs="Arial"/>
          <w:sz w:val="20"/>
          <w:szCs w:val="20"/>
        </w:rPr>
        <w:t xml:space="preserve"> esa lucha contra la incertidumbre</w:t>
      </w:r>
      <w:r w:rsidR="00D77DB3">
        <w:rPr>
          <w:rFonts w:ascii="Arial" w:hAnsi="Arial" w:cs="Arial"/>
          <w:sz w:val="20"/>
          <w:szCs w:val="20"/>
        </w:rPr>
        <w:t>,</w:t>
      </w:r>
      <w:r w:rsidRPr="00ED2283">
        <w:rPr>
          <w:rFonts w:ascii="Arial" w:hAnsi="Arial" w:cs="Arial"/>
          <w:sz w:val="20"/>
          <w:szCs w:val="20"/>
        </w:rPr>
        <w:t xml:space="preserve"> se ha comprobado que en el camino</w:t>
      </w:r>
      <w:r w:rsidR="000200F3">
        <w:rPr>
          <w:rFonts w:ascii="Arial" w:hAnsi="Arial" w:cs="Arial"/>
          <w:sz w:val="20"/>
          <w:szCs w:val="20"/>
        </w:rPr>
        <w:t xml:space="preserve"> del quehacer epistemológico existe</w:t>
      </w:r>
      <w:r w:rsidRPr="00ED2283">
        <w:rPr>
          <w:rFonts w:ascii="Arial" w:hAnsi="Arial" w:cs="Arial"/>
          <w:sz w:val="20"/>
          <w:szCs w:val="20"/>
        </w:rPr>
        <w:t xml:space="preserve"> la constante representación de la imagen dibujada, narrada y retratada en los cuadernos de campo</w:t>
      </w:r>
      <w:r w:rsidR="00C4206C">
        <w:rPr>
          <w:rFonts w:ascii="Arial" w:hAnsi="Arial" w:cs="Arial"/>
          <w:sz w:val="20"/>
          <w:szCs w:val="20"/>
        </w:rPr>
        <w:t xml:space="preserve"> </w:t>
      </w:r>
      <w:r w:rsidR="00C4206C">
        <w:rPr>
          <w:rFonts w:ascii="Arial" w:hAnsi="Arial" w:cs="Arial"/>
          <w:sz w:val="20"/>
          <w:szCs w:val="20"/>
        </w:rPr>
        <w:fldChar w:fldCharType="begin" w:fldLock="1"/>
      </w:r>
      <w:r w:rsidR="003D0943">
        <w:rPr>
          <w:rFonts w:ascii="Arial" w:hAnsi="Arial" w:cs="Arial"/>
          <w:sz w:val="20"/>
          <w:szCs w:val="20"/>
        </w:rPr>
        <w:instrText>ADDIN CSL_CITATION { "citationItems" : [ { "id" : "ITEM-1", "itemData" : { "author" : [ { "dropping-particle" : "", "family" : "Grau Rebollo", "given" : "Jorge", "non-dropping-particle" : "", "parse-names" : false, "suffix" : "" } ], "container-title" : "Interculturales, Documentos CIDOB Din\u00e1micas", "id" : "ITEM-1", "issued" : { "date-parts" : [ [ "2008" ] ] }, "page" : "13-29", "publisher-place" : "Barcelona, Espa\u00f1a", "title" : "El audiovisual como cuaderno de campo: en \"El medio audiovisual como herramienta de investigaci\u00f3n social\"", "type" : "article-journal", "volume" : "12" }, "uris" : [ "http://www.mendeley.com/documents/?uuid=d6f69c20-4001-45de-919e-cc0704101273" ] } ], "mendeley" : { "formattedCitation" : "(Grau Rebollo, 2008)", "plainTextFormattedCitation" : "(Grau Rebollo, 2008)", "previouslyFormattedCitation" : "(Grau Rebollo, 2008)" }, "properties" : { "noteIndex" : 0 }, "schema" : "https://github.com/citation-style-language/schema/raw/master/csl-citation.json" }</w:instrText>
      </w:r>
      <w:r w:rsidR="00C4206C">
        <w:rPr>
          <w:rFonts w:ascii="Arial" w:hAnsi="Arial" w:cs="Arial"/>
          <w:sz w:val="20"/>
          <w:szCs w:val="20"/>
        </w:rPr>
        <w:fldChar w:fldCharType="separate"/>
      </w:r>
      <w:r w:rsidR="00C4206C" w:rsidRPr="00C4206C">
        <w:rPr>
          <w:rFonts w:ascii="Arial" w:hAnsi="Arial" w:cs="Arial"/>
          <w:noProof/>
          <w:sz w:val="20"/>
          <w:szCs w:val="20"/>
        </w:rPr>
        <w:t>(Grau Rebollo, 2008)</w:t>
      </w:r>
      <w:r w:rsidR="00C4206C">
        <w:rPr>
          <w:rFonts w:ascii="Arial" w:hAnsi="Arial" w:cs="Arial"/>
          <w:sz w:val="20"/>
          <w:szCs w:val="20"/>
        </w:rPr>
        <w:fldChar w:fldCharType="end"/>
      </w:r>
      <w:r w:rsidRPr="00ED2283">
        <w:rPr>
          <w:rFonts w:ascii="Arial" w:hAnsi="Arial" w:cs="Arial"/>
          <w:sz w:val="20"/>
          <w:szCs w:val="20"/>
        </w:rPr>
        <w:t xml:space="preserve">. El registro </w:t>
      </w:r>
      <w:r w:rsidR="000200F3">
        <w:rPr>
          <w:rFonts w:ascii="Arial" w:hAnsi="Arial" w:cs="Arial"/>
          <w:sz w:val="20"/>
          <w:szCs w:val="20"/>
        </w:rPr>
        <w:t xml:space="preserve">muestra </w:t>
      </w:r>
      <w:r w:rsidRPr="00ED2283">
        <w:rPr>
          <w:rFonts w:ascii="Arial" w:hAnsi="Arial" w:cs="Arial"/>
          <w:sz w:val="20"/>
          <w:szCs w:val="20"/>
        </w:rPr>
        <w:t xml:space="preserve">ese anhelo por describir y proyectar </w:t>
      </w:r>
      <w:r w:rsidRPr="00ED2283">
        <w:rPr>
          <w:rFonts w:ascii="Arial" w:hAnsi="Arial" w:cs="Arial"/>
          <w:i/>
          <w:sz w:val="20"/>
          <w:szCs w:val="20"/>
        </w:rPr>
        <w:t>“lo real”</w:t>
      </w:r>
      <w:r w:rsidRPr="00ED2283">
        <w:rPr>
          <w:rFonts w:ascii="Arial" w:hAnsi="Arial" w:cs="Arial"/>
          <w:sz w:val="20"/>
          <w:szCs w:val="20"/>
        </w:rPr>
        <w:t xml:space="preserve"> y evidenciar </w:t>
      </w:r>
      <w:r w:rsidRPr="00ED2283">
        <w:rPr>
          <w:rFonts w:ascii="Arial" w:hAnsi="Arial" w:cs="Arial"/>
          <w:i/>
          <w:sz w:val="20"/>
          <w:szCs w:val="20"/>
        </w:rPr>
        <w:t>“el estar allí”</w:t>
      </w:r>
      <w:r w:rsidRPr="00ED2283">
        <w:rPr>
          <w:rFonts w:ascii="Arial" w:hAnsi="Arial" w:cs="Arial"/>
          <w:sz w:val="20"/>
          <w:szCs w:val="20"/>
        </w:rPr>
        <w:t xml:space="preserve"> de situaciones, olores, colores, temperaturas y sentires captados por</w:t>
      </w:r>
      <w:r w:rsidR="00D77DB3">
        <w:rPr>
          <w:rFonts w:ascii="Arial" w:hAnsi="Arial" w:cs="Arial"/>
          <w:sz w:val="20"/>
          <w:szCs w:val="20"/>
        </w:rPr>
        <w:t xml:space="preserve"> el cuerpo del etnógrafo. Más au</w:t>
      </w:r>
      <w:r w:rsidRPr="00ED2283">
        <w:rPr>
          <w:rFonts w:ascii="Arial" w:hAnsi="Arial" w:cs="Arial"/>
          <w:sz w:val="20"/>
          <w:szCs w:val="20"/>
        </w:rPr>
        <w:t>n cuando el cuerpo que observa, escucha e interactúa con los sujetos y objetos simbólicos durante el trabajo de campo no se presenta invisible, sino integrado ante el contexto y sus protagonistas.</w:t>
      </w:r>
      <w:r w:rsidR="007810B9" w:rsidRPr="00ED2283">
        <w:rPr>
          <w:rFonts w:ascii="Arial" w:hAnsi="Arial" w:cs="Arial"/>
          <w:sz w:val="20"/>
          <w:szCs w:val="20"/>
        </w:rPr>
        <w:t xml:space="preserve"> </w:t>
      </w:r>
    </w:p>
    <w:p w14:paraId="1660FF46" w14:textId="6BC5022C" w:rsidR="00BD720D" w:rsidRDefault="007810B9" w:rsidP="00BD720D">
      <w:pPr>
        <w:ind w:firstLine="340"/>
        <w:jc w:val="both"/>
        <w:rPr>
          <w:rFonts w:ascii="Arial" w:hAnsi="Arial" w:cs="Arial"/>
          <w:sz w:val="20"/>
          <w:szCs w:val="20"/>
        </w:rPr>
      </w:pPr>
      <w:r w:rsidRPr="00ED2283">
        <w:rPr>
          <w:rFonts w:ascii="Arial" w:hAnsi="Arial" w:cs="Arial"/>
          <w:sz w:val="20"/>
          <w:szCs w:val="20"/>
        </w:rPr>
        <w:t>No obstante, ¿</w:t>
      </w:r>
      <w:r w:rsidR="00BB1289">
        <w:rPr>
          <w:rFonts w:ascii="Arial" w:hAnsi="Arial" w:cs="Arial"/>
          <w:sz w:val="20"/>
          <w:szCs w:val="20"/>
        </w:rPr>
        <w:t>p</w:t>
      </w:r>
      <w:r w:rsidR="007252EF">
        <w:rPr>
          <w:rFonts w:ascii="Arial" w:hAnsi="Arial" w:cs="Arial"/>
          <w:sz w:val="20"/>
          <w:szCs w:val="20"/>
        </w:rPr>
        <w:t>uede una cámara sesgar la mirada</w:t>
      </w:r>
      <w:r w:rsidRPr="00ED2283">
        <w:rPr>
          <w:rFonts w:ascii="Arial" w:hAnsi="Arial" w:cs="Arial"/>
          <w:sz w:val="20"/>
          <w:szCs w:val="20"/>
        </w:rPr>
        <w:t xml:space="preserve"> científica del etnógr</w:t>
      </w:r>
      <w:r w:rsidR="00C84FC4">
        <w:rPr>
          <w:rFonts w:ascii="Arial" w:hAnsi="Arial" w:cs="Arial"/>
          <w:sz w:val="20"/>
          <w:szCs w:val="20"/>
        </w:rPr>
        <w:t>afo en el trabajo de campo? Esta</w:t>
      </w:r>
      <w:r w:rsidRPr="00ED2283">
        <w:rPr>
          <w:rFonts w:ascii="Arial" w:hAnsi="Arial" w:cs="Arial"/>
          <w:sz w:val="20"/>
          <w:szCs w:val="20"/>
        </w:rPr>
        <w:t xml:space="preserve"> pregunta </w:t>
      </w:r>
      <w:r w:rsidR="00AB2AF7" w:rsidRPr="00ED2283">
        <w:rPr>
          <w:rFonts w:ascii="Arial" w:hAnsi="Arial" w:cs="Arial"/>
          <w:sz w:val="20"/>
          <w:szCs w:val="20"/>
        </w:rPr>
        <w:t>a</w:t>
      </w:r>
      <w:r w:rsidRPr="00ED2283">
        <w:rPr>
          <w:rFonts w:ascii="Arial" w:hAnsi="Arial" w:cs="Arial"/>
          <w:sz w:val="20"/>
          <w:szCs w:val="20"/>
        </w:rPr>
        <w:t xml:space="preserve"> retumbado, rebotado y animado diversos debates</w:t>
      </w:r>
      <w:r w:rsidR="009D2107">
        <w:rPr>
          <w:rFonts w:ascii="Arial" w:hAnsi="Arial" w:cs="Arial"/>
          <w:sz w:val="20"/>
          <w:szCs w:val="20"/>
        </w:rPr>
        <w:t xml:space="preserve"> sobre la representación de la alteridad</w:t>
      </w:r>
      <w:r w:rsidRPr="00ED2283">
        <w:rPr>
          <w:rFonts w:ascii="Arial" w:hAnsi="Arial" w:cs="Arial"/>
          <w:sz w:val="20"/>
          <w:szCs w:val="20"/>
        </w:rPr>
        <w:t xml:space="preserve"> en los escenarios de las ciencias sociales. No se puede negar que la presencia de la cámara en el tr</w:t>
      </w:r>
      <w:r w:rsidR="0007169A">
        <w:rPr>
          <w:rFonts w:ascii="Arial" w:hAnsi="Arial" w:cs="Arial"/>
          <w:sz w:val="20"/>
          <w:szCs w:val="20"/>
        </w:rPr>
        <w:t>abajo etnográfico todavía</w:t>
      </w:r>
      <w:r w:rsidR="000200F3">
        <w:rPr>
          <w:rFonts w:ascii="Arial" w:hAnsi="Arial" w:cs="Arial"/>
          <w:sz w:val="20"/>
          <w:szCs w:val="20"/>
        </w:rPr>
        <w:t xml:space="preserve"> resulta</w:t>
      </w:r>
      <w:r w:rsidRPr="00ED2283">
        <w:rPr>
          <w:rFonts w:ascii="Arial" w:hAnsi="Arial" w:cs="Arial"/>
          <w:sz w:val="20"/>
          <w:szCs w:val="20"/>
        </w:rPr>
        <w:t xml:space="preserve"> extraña para </w:t>
      </w:r>
      <w:r w:rsidR="007C4658">
        <w:rPr>
          <w:rFonts w:ascii="Arial" w:hAnsi="Arial" w:cs="Arial"/>
          <w:sz w:val="20"/>
          <w:szCs w:val="20"/>
        </w:rPr>
        <w:t>los</w:t>
      </w:r>
      <w:r w:rsidRPr="00ED2283">
        <w:rPr>
          <w:rFonts w:ascii="Arial" w:hAnsi="Arial" w:cs="Arial"/>
          <w:sz w:val="20"/>
          <w:szCs w:val="20"/>
        </w:rPr>
        <w:t xml:space="preserve"> agentes culturales estudiados. Pero est</w:t>
      </w:r>
      <w:r w:rsidR="00E7625A">
        <w:rPr>
          <w:rFonts w:ascii="Arial" w:hAnsi="Arial" w:cs="Arial"/>
          <w:sz w:val="20"/>
          <w:szCs w:val="20"/>
        </w:rPr>
        <w:t>a</w:t>
      </w:r>
      <w:r w:rsidRPr="00ED2283">
        <w:rPr>
          <w:rFonts w:ascii="Arial" w:hAnsi="Arial" w:cs="Arial"/>
          <w:sz w:val="20"/>
          <w:szCs w:val="20"/>
        </w:rPr>
        <w:t xml:space="preserve"> extrañeza no se presenta de forma negativa, sino como estímulo de múltiples situaciones en la participación colaborativa entre etnógrafo y agente cultural.</w:t>
      </w:r>
      <w:r w:rsidR="006C0C7A" w:rsidRPr="00ED2283">
        <w:rPr>
          <w:rFonts w:ascii="Arial" w:hAnsi="Arial" w:cs="Arial"/>
          <w:sz w:val="20"/>
          <w:szCs w:val="20"/>
        </w:rPr>
        <w:t xml:space="preserve"> </w:t>
      </w:r>
    </w:p>
    <w:p w14:paraId="7C6BFFF3" w14:textId="4FEEFE2E" w:rsidR="00B40123" w:rsidRPr="00ED2283" w:rsidRDefault="0007169A" w:rsidP="00BD720D">
      <w:pPr>
        <w:ind w:firstLine="340"/>
        <w:jc w:val="both"/>
        <w:rPr>
          <w:rFonts w:ascii="Arial" w:hAnsi="Arial" w:cs="Arial"/>
          <w:sz w:val="20"/>
          <w:szCs w:val="20"/>
        </w:rPr>
      </w:pPr>
      <w:r>
        <w:rPr>
          <w:rFonts w:ascii="Arial" w:hAnsi="Arial" w:cs="Arial"/>
          <w:sz w:val="20"/>
          <w:szCs w:val="20"/>
        </w:rPr>
        <w:t xml:space="preserve"> L</w:t>
      </w:r>
      <w:r w:rsidR="00BC3812" w:rsidRPr="00ED2283">
        <w:rPr>
          <w:rFonts w:ascii="Arial" w:hAnsi="Arial" w:cs="Arial"/>
          <w:sz w:val="20"/>
          <w:szCs w:val="20"/>
        </w:rPr>
        <w:t>a cámara</w:t>
      </w:r>
      <w:r w:rsidR="00053234">
        <w:rPr>
          <w:rFonts w:ascii="Arial" w:hAnsi="Arial" w:cs="Arial"/>
          <w:sz w:val="20"/>
          <w:szCs w:val="20"/>
        </w:rPr>
        <w:t xml:space="preserve"> </w:t>
      </w:r>
      <w:r w:rsidR="00BC3812" w:rsidRPr="00ED2283">
        <w:rPr>
          <w:rFonts w:ascii="Arial" w:hAnsi="Arial" w:cs="Arial"/>
          <w:sz w:val="20"/>
          <w:szCs w:val="20"/>
        </w:rPr>
        <w:t xml:space="preserve">puede </w:t>
      </w:r>
      <w:r w:rsidR="00F84B39">
        <w:rPr>
          <w:rFonts w:ascii="Arial" w:hAnsi="Arial" w:cs="Arial"/>
          <w:sz w:val="20"/>
          <w:szCs w:val="20"/>
        </w:rPr>
        <w:t>activar</w:t>
      </w:r>
      <w:r w:rsidR="00BC3812" w:rsidRPr="00ED2283">
        <w:rPr>
          <w:rFonts w:ascii="Arial" w:hAnsi="Arial" w:cs="Arial"/>
          <w:sz w:val="20"/>
          <w:szCs w:val="20"/>
        </w:rPr>
        <w:t xml:space="preserve"> la memoria </w:t>
      </w:r>
      <w:r w:rsidR="004526D8">
        <w:rPr>
          <w:rFonts w:ascii="Arial" w:hAnsi="Arial" w:cs="Arial"/>
          <w:sz w:val="20"/>
          <w:szCs w:val="20"/>
        </w:rPr>
        <w:t>humana</w:t>
      </w:r>
      <w:r>
        <w:rPr>
          <w:rFonts w:ascii="Arial" w:hAnsi="Arial" w:cs="Arial"/>
          <w:sz w:val="20"/>
          <w:szCs w:val="20"/>
        </w:rPr>
        <w:t>,</w:t>
      </w:r>
      <w:r w:rsidR="004526D8">
        <w:rPr>
          <w:rFonts w:ascii="Arial" w:hAnsi="Arial" w:cs="Arial"/>
          <w:sz w:val="20"/>
          <w:szCs w:val="20"/>
        </w:rPr>
        <w:t xml:space="preserve"> </w:t>
      </w:r>
      <w:r w:rsidR="00EA6133">
        <w:rPr>
          <w:rFonts w:ascii="Arial" w:hAnsi="Arial" w:cs="Arial"/>
          <w:sz w:val="20"/>
          <w:szCs w:val="20"/>
        </w:rPr>
        <w:t>por ejemplo</w:t>
      </w:r>
      <w:r w:rsidR="00BC3812" w:rsidRPr="00ED2283">
        <w:rPr>
          <w:rFonts w:ascii="Arial" w:hAnsi="Arial" w:cs="Arial"/>
          <w:sz w:val="20"/>
          <w:szCs w:val="20"/>
        </w:rPr>
        <w:t xml:space="preserve"> </w:t>
      </w:r>
      <w:r w:rsidR="00F84B39">
        <w:rPr>
          <w:rFonts w:ascii="Arial" w:hAnsi="Arial" w:cs="Arial"/>
          <w:sz w:val="20"/>
          <w:szCs w:val="20"/>
        </w:rPr>
        <w:t>los recuerdos</w:t>
      </w:r>
      <w:r w:rsidR="00BC3812" w:rsidRPr="00ED2283">
        <w:rPr>
          <w:rFonts w:ascii="Arial" w:hAnsi="Arial" w:cs="Arial"/>
          <w:sz w:val="20"/>
          <w:szCs w:val="20"/>
        </w:rPr>
        <w:t xml:space="preserve"> </w:t>
      </w:r>
      <w:r w:rsidR="00F84B39">
        <w:rPr>
          <w:rFonts w:ascii="Arial" w:hAnsi="Arial" w:cs="Arial"/>
          <w:sz w:val="20"/>
          <w:szCs w:val="20"/>
        </w:rPr>
        <w:t>en</w:t>
      </w:r>
      <w:r w:rsidR="00FA2DA0">
        <w:rPr>
          <w:rFonts w:ascii="Arial" w:hAnsi="Arial" w:cs="Arial"/>
          <w:sz w:val="20"/>
          <w:szCs w:val="20"/>
        </w:rPr>
        <w:t xml:space="preserve"> </w:t>
      </w:r>
      <w:r w:rsidR="00F84B39">
        <w:rPr>
          <w:rFonts w:ascii="Arial" w:hAnsi="Arial" w:cs="Arial"/>
          <w:sz w:val="20"/>
          <w:szCs w:val="20"/>
        </w:rPr>
        <w:t>torno a los</w:t>
      </w:r>
      <w:r w:rsidR="00BC3812" w:rsidRPr="00ED2283">
        <w:rPr>
          <w:rFonts w:ascii="Arial" w:hAnsi="Arial" w:cs="Arial"/>
          <w:sz w:val="20"/>
          <w:szCs w:val="20"/>
        </w:rPr>
        <w:t xml:space="preserve"> objetos, lugares, event</w:t>
      </w:r>
      <w:r w:rsidR="004526D8">
        <w:rPr>
          <w:rFonts w:ascii="Arial" w:hAnsi="Arial" w:cs="Arial"/>
          <w:sz w:val="20"/>
          <w:szCs w:val="20"/>
        </w:rPr>
        <w:t>os y artefactos culturales. Esta</w:t>
      </w:r>
      <w:r w:rsidR="00BC3812" w:rsidRPr="00ED2283">
        <w:rPr>
          <w:rFonts w:ascii="Arial" w:hAnsi="Arial" w:cs="Arial"/>
          <w:sz w:val="20"/>
          <w:szCs w:val="20"/>
        </w:rPr>
        <w:t xml:space="preserve">s </w:t>
      </w:r>
      <w:r w:rsidR="00F84B39">
        <w:rPr>
          <w:rFonts w:ascii="Arial" w:hAnsi="Arial" w:cs="Arial"/>
          <w:sz w:val="20"/>
          <w:szCs w:val="20"/>
        </w:rPr>
        <w:t>memorias</w:t>
      </w:r>
      <w:r w:rsidR="00BC3812" w:rsidRPr="00ED2283">
        <w:rPr>
          <w:rFonts w:ascii="Arial" w:hAnsi="Arial" w:cs="Arial"/>
          <w:sz w:val="20"/>
          <w:szCs w:val="20"/>
        </w:rPr>
        <w:t xml:space="preserve"> sirven tanto al etnógrafo como al agente cultural</w:t>
      </w:r>
      <w:r>
        <w:rPr>
          <w:rFonts w:ascii="Arial" w:hAnsi="Arial" w:cs="Arial"/>
          <w:sz w:val="20"/>
          <w:szCs w:val="20"/>
        </w:rPr>
        <w:t>,</w:t>
      </w:r>
      <w:r w:rsidR="00BC3812" w:rsidRPr="00ED2283">
        <w:rPr>
          <w:rFonts w:ascii="Arial" w:hAnsi="Arial" w:cs="Arial"/>
          <w:sz w:val="20"/>
          <w:szCs w:val="20"/>
        </w:rPr>
        <w:t xml:space="preserve"> </w:t>
      </w:r>
      <w:r w:rsidR="004526D8">
        <w:rPr>
          <w:rFonts w:ascii="Arial" w:hAnsi="Arial" w:cs="Arial"/>
          <w:sz w:val="20"/>
          <w:szCs w:val="20"/>
        </w:rPr>
        <w:t>debido a</w:t>
      </w:r>
      <w:r w:rsidR="00BC3812" w:rsidRPr="00ED2283">
        <w:rPr>
          <w:rFonts w:ascii="Arial" w:hAnsi="Arial" w:cs="Arial"/>
          <w:sz w:val="20"/>
          <w:szCs w:val="20"/>
        </w:rPr>
        <w:t xml:space="preserve"> </w:t>
      </w:r>
      <w:r w:rsidR="00BC3812" w:rsidRPr="00ED2283">
        <w:rPr>
          <w:rFonts w:ascii="Arial" w:hAnsi="Arial" w:cs="Arial"/>
          <w:sz w:val="20"/>
          <w:szCs w:val="20"/>
        </w:rPr>
        <w:lastRenderedPageBreak/>
        <w:t>que recrean situaciones que ayudan a comprender determinados fenómenos sociales.</w:t>
      </w:r>
      <w:r w:rsidR="00F84B39">
        <w:rPr>
          <w:rFonts w:ascii="Arial" w:hAnsi="Arial" w:cs="Arial"/>
          <w:sz w:val="20"/>
          <w:szCs w:val="20"/>
        </w:rPr>
        <w:t xml:space="preserve"> </w:t>
      </w:r>
      <w:r w:rsidR="00C70D2D">
        <w:rPr>
          <w:rFonts w:ascii="Arial" w:hAnsi="Arial" w:cs="Arial"/>
          <w:sz w:val="20"/>
          <w:szCs w:val="20"/>
        </w:rPr>
        <w:t xml:space="preserve">Asimismo, </w:t>
      </w:r>
      <w:r w:rsidR="004526D8">
        <w:rPr>
          <w:rFonts w:ascii="Arial" w:hAnsi="Arial" w:cs="Arial"/>
          <w:sz w:val="20"/>
          <w:szCs w:val="20"/>
        </w:rPr>
        <w:t>este</w:t>
      </w:r>
      <w:r w:rsidR="00C70D2D">
        <w:rPr>
          <w:rFonts w:ascii="Arial" w:hAnsi="Arial" w:cs="Arial"/>
          <w:sz w:val="20"/>
          <w:szCs w:val="20"/>
        </w:rPr>
        <w:t xml:space="preserve"> </w:t>
      </w:r>
      <w:r w:rsidR="00F84B39">
        <w:rPr>
          <w:rFonts w:ascii="Arial" w:hAnsi="Arial" w:cs="Arial"/>
          <w:sz w:val="20"/>
          <w:szCs w:val="20"/>
        </w:rPr>
        <w:t>dispositivo</w:t>
      </w:r>
      <w:r w:rsidR="00C70D2D">
        <w:rPr>
          <w:rFonts w:ascii="Arial" w:hAnsi="Arial" w:cs="Arial"/>
          <w:sz w:val="20"/>
          <w:szCs w:val="20"/>
        </w:rPr>
        <w:t xml:space="preserve"> ejerce</w:t>
      </w:r>
      <w:r w:rsidR="00F84B39">
        <w:rPr>
          <w:rFonts w:ascii="Arial" w:hAnsi="Arial" w:cs="Arial"/>
          <w:sz w:val="20"/>
          <w:szCs w:val="20"/>
        </w:rPr>
        <w:t xml:space="preserve"> </w:t>
      </w:r>
      <w:r w:rsidR="00BC3812" w:rsidRPr="00ED2283">
        <w:rPr>
          <w:rFonts w:ascii="Arial" w:hAnsi="Arial" w:cs="Arial"/>
          <w:sz w:val="20"/>
          <w:szCs w:val="20"/>
        </w:rPr>
        <w:t>como cuaderno de campo</w:t>
      </w:r>
      <w:r>
        <w:rPr>
          <w:rFonts w:ascii="Arial" w:hAnsi="Arial" w:cs="Arial"/>
          <w:sz w:val="20"/>
          <w:szCs w:val="20"/>
        </w:rPr>
        <w:t xml:space="preserve"> audiovisual y fotográfico, dado que,</w:t>
      </w:r>
      <w:r w:rsidR="00F84B39">
        <w:rPr>
          <w:rFonts w:ascii="Arial" w:hAnsi="Arial" w:cs="Arial"/>
          <w:sz w:val="20"/>
          <w:szCs w:val="20"/>
        </w:rPr>
        <w:t xml:space="preserve"> </w:t>
      </w:r>
      <w:r w:rsidR="00BC3812" w:rsidRPr="00ED2283">
        <w:rPr>
          <w:rFonts w:ascii="Arial" w:hAnsi="Arial" w:cs="Arial"/>
          <w:sz w:val="20"/>
          <w:szCs w:val="20"/>
        </w:rPr>
        <w:t>enriquece, facilita y proporciona mayores posibilidades de análisis y apropiación de lo estudiado</w:t>
      </w:r>
      <w:r w:rsidR="00B52096" w:rsidRPr="00ED2283">
        <w:rPr>
          <w:rFonts w:ascii="Arial" w:hAnsi="Arial" w:cs="Arial"/>
          <w:sz w:val="20"/>
          <w:szCs w:val="20"/>
        </w:rPr>
        <w:t xml:space="preserve"> </w:t>
      </w:r>
      <w:r w:rsidR="00EB5F1C">
        <w:rPr>
          <w:rFonts w:ascii="Arial" w:hAnsi="Arial" w:cs="Arial"/>
          <w:sz w:val="20"/>
          <w:szCs w:val="20"/>
        </w:rPr>
        <w:fldChar w:fldCharType="begin" w:fldLock="1"/>
      </w:r>
      <w:r w:rsidR="000219D7">
        <w:rPr>
          <w:rFonts w:ascii="Arial" w:hAnsi="Arial" w:cs="Arial"/>
          <w:sz w:val="20"/>
          <w:szCs w:val="20"/>
        </w:rPr>
        <w:instrText>ADDIN CSL_CITATION { "citationItems" : [ { "id" : "ITEM-1", "itemData" : { "ISBN" : "8478071504", "abstract" : "Ard\u00e9vol, E., &amp; P\u00e9rez Tol\u00f3n, L. (1995). Imagen y cultura. Perspectivas del cine etnogr\u00e1fico. Granada: Diputaci\u00f3n provincial de Granada.", "author" : [ { "dropping-particle" : "", "family" : "Ard\u00e8vol", "given" : "Elisenda", "non-dropping-particle" : "", "parse-names" : false, "suffix" : "" }, { "dropping-particle" : "", "family" : "P\u00e9rez Tol\u00f3n", "given" : "L.", "non-dropping-particle" : "", "parse-names" : false, "suffix" : "" } ], "edition" : "1pr", "editor" : [ { "dropping-particle" : "", "family" : "Ard\u00e9vol, E., &amp; P\u00e9rez Tol\u00f3n", "given" : "L.", "non-dropping-particle" : "", "parse-names" : false, "suffix" : "" } ], "id" : "ITEM-1", "issued" : { "date-parts" : [ [ "1995" ] ] }, "number-of-pages" : "11-29", "publisher" : "Diputaci\u00f3n Provincial de Granada", "publisher-place" : "Granada, Espa\u00f1a", "title" : "Tendencias te\u00f3ricas y metodo\u00f3ogicas en el cine etnogr\u00e1fico, en Imagen y cultura. Perspectivas del cine etnogr\u00e1fico.", "type" : "book" }, "uris" : [ "http://www.mendeley.com/documents/?uuid=0aee59cd-4646-4550-ade3-3d8a71ee2f6b" ] }, { "id" : "ITEM-2", "itemData" : { "DOI" : "http://revues.mshparisnord.org/cultureskairos/index.php?id=1441.", "URL" : "http://revues.mshparisnord.org/cultureskairos/index.php?id=1441.", "abstract" : "O artigo discute a experi\u00eancia da produ\u00e7\u00e3o de Fabrik Funk, uma etnofic\u00e7\u00e3o sobre o g\u00eanero musical mais ouvido e dan\u00e7ado na periferia de S\u00e3o Paulo. O objetivo \u00e9 pensar tanto a performance dos protagonistas do filme \u2013 produtores musicais, DJs, MCs, produtores audiovisuais e apreciadores do g\u00eanero Funk \u2013 como as estrat\u00e9gias das antrop\u00f3logas enquanto realizadoras de uma etnofic\u00e7\u00e3o. Algumas quest\u00f5es norteiam a an\u00e1lise: de que modo os moradores de Cidade Tiradentes constroem-se como artistas e produtores ligados ao universo do Funk? Que ideias, elementos visuais, corporais e sonoros s\u00e3o mobilizados para a representa\u00e7\u00e3o de vidas mais ou menos pr\u00f3ximas \u00e0s suas pr\u00f3prias? Como se d\u00e1 a organiza\u00e7\u00e3o da filmagem (desde a roteiriza\u00e7\u00e3o at\u00e9 a dire\u00e7\u00e3o dos atores, passando pela discuss\u00e3o de cen\u00e1rios e figurinos)? Como pensar a etnografia a partir da mise-en-sc\u00e8ne? Quais as estrat\u00e9gias e vantagens de uma etnofic\u00e7\u00e3o num trabalho antropol\u00f3gico? Como entender o consumo, conflitos entre gera\u00e7\u00f5es e a posi\u00e7\u00e3o da mulher no universo do funk? Cinema (etnofic\u00e7\u00e3o), fotografia, m\u00fasica e antropologia s\u00e3o formas expressivas constitutivas desta produ\u00e7\u00e3o, e que pretendemos discutir neste artigo.", "accessed" : { "date-parts" : [ [ "2017", "5", "11" ] ] }, "author" : [ { "dropping-particle" : "", "family" : "Boudreault-Fournier", "given" : "Alexandrine", "non-dropping-particle" : "", "parse-names" : false, "suffix" : "" }, { "dropping-particle" : "", "family" : "Caiuby Novaes", "given" : "Sylvia", "non-dropping-particle" : "", "parse-names" : false, "suffix" : "" }, { "dropping-particle" : "", "family" : "Gitirana Hijiki", "given" : "Rose Satiko", "non-dropping-particle" : "", "parse-names" : false, "suffix" : "" } ], "container-title" : "Cultures-Kair\u00f3s[ En ligne]", "id" : "ITEM-2", "issued" : { "date-parts" : [ [ "2017" ] ] }, "page" : "40", "title" : "Fabricar o Funk em Cidade Tiradentes, S\u00e3o Paulo: performance em etnofic\u00e7\u00e3o", "type" : "webpage" }, "uris" : [ "http://www.mendeley.com/documents/?uuid=98b8e272-7c47-4178-bc78-48bd720cc5b0" ] }, { "id" : "ITEM-3", "itemData" : { "abstract" : "En esta Tesis Doctoral planteo una reflexi\u00f3n sobre el proceso que ha supuesto la puesta a prueba de una metodolog\u00eda con dos grupos de ni\u00f1os y adolescentes en \u00e1mbito urbano. Esta metodolog\u00eda se basa en una transmisi\u00f3n de la c\u00e1mara fotogr\u00e1fica a los participantes, con la finalidad de que documenten por s\u00ed mismos aquello que les rodea, tanto a trav\u00e9s de la pr\u00e1ctica grupal como en la pr\u00e1ctica fotogr\u00e1fica individual. A trav\u00e9s de la observaci\u00f3n participante y las entrevistas con im\u00e1genes los participantes han desarrollado un discurso y una praxis acerca de los temas m\u00e1s representativos de su vida cotidiana. Uno de los objetivos principales de esta investigaci\u00f3n es valorar las potencialidades que tiene esta manera de proceder para poder documentar la alteridad en investigaci\u00f3n social y para establecer una relaci\u00f3n horizontal entre investigadores e informantes, en pro de metodolog\u00edas que faciliten la participaci\u00f3n y la aplicabilidad del conocimiento antropol\u00f3gico.", "author" : [ { "dropping-particle" : "", "family" : "Gonz\u00e1lez", "given" : "Granados Paula", "non-dropping-particle" : "", "parse-names" : false, "suffix" : "" } ], "id" : "ITEM-3", "issued" : { "date-parts" : [ [ "2011" ] ] }, "language" : "castellano", "number-of-pages" : "1-529", "publisher" : "Universitat Rovira i Virgili", "title" : "\"Tu mira la foto, pero no se la ense\u00f1es a nadie\" An\u00e1lisis de una pr\u00e1ctica fotogr\u00e1fica, los discursos y las representaciones de ni\u00f1os y adolescentes en el contexto de talleres de fotograf\u00eda participativa. Dos estudios de caso", "type" : "thesis" }, "uris" : [ "http://www.mendeley.com/documents/?uuid=5a57f0bf-847f-46b3-b172-dbd6a775d714" ] }, { "id" : "ITEM-4", "itemData" : { "author" : [ { "dropping-particle" : "", "family" : "Grau Rebollo", "given" : "Jorge", "non-dropping-particle" : "", "parse-names" : false, "suffix" : "" } ], "container-title" : "Interculturales, Documentos CIDOB Din\u00e1micas", "id" : "ITEM-4", "issued" : { "date-parts" : [ [ "2008" ] ] }, "page" : "13-29", "publisher-place" : "Barcelona, Espa\u00f1a", "title" : "El audiovisual como cuaderno de campo: en \"El medio audiovisual como herramienta de investigaci\u00f3n social\"", "type" : "article-journal", "volume" : "12" }, "uris" : [ "http://www.mendeley.com/documents/?uuid=d6f69c20-4001-45de-919e-cc0704101273" ] }, { "id" : "ITEM-5", "itemData" : { "ISBN" : "9789874520555", "author" : [ { "dropping-particle" : "", "family" : "Guarini", "given" : "Carmen", "non-dropping-particle" : "", "parse-names" : false, "suffix" : "" }, { "dropping-particle" : "", "family" : "Angelis", "given" : "Marina", "non-dropping-particle" : "De", "parse-names" : false, "suffix" : "" } ], "edition" : "Nanook", "editor" : [ { "dropping-particle" : "", "family" : "Soleil", "given" : "Sans", "non-dropping-particle" : "", "parse-names" : false, "suffix" : "" } ], "id" : "ITEM-5", "issued" : { "date-parts" : [ [ "2014" ] ] }, "number-of-pages" : "1-196", "publisher-place" : "Ciudad Aut\u00f3noma de Buenos Aires, Argentina", "title" : "Antropolog\u00eda e imagen Pensar lo visual", "type" : "book" }, "uris" : [ "http://www.mendeley.com/documents/?uuid=80802b74-5a08-4c43-b4de-004db37c72e0" ] } ], "mendeley" : { "formattedCitation" : "(Ard\u00e8vol &amp; P\u00e9rez Tol\u00f3n, 1995; Boudreault-Fournier, Caiuby Novaes, &amp; Gitirana Hijiki, 2017; Gonz\u00e1lez, 2011; Grau Rebollo, 2008; Guarini &amp; De Angelis, 2014)", "plainTextFormattedCitation" : "(Ard\u00e8vol &amp; P\u00e9rez Tol\u00f3n, 1995; Boudreault-Fournier, Caiuby Novaes, &amp; Gitirana Hijiki, 2017; Gonz\u00e1lez, 2011; Grau Rebollo, 2008; Guarini &amp; De Angelis, 2014)", "previouslyFormattedCitation" : "(Ard\u00e8vol &amp; P\u00e9rez Tol\u00f3n, 1995; Boudreault-Fournier, Caiuby Novaes, &amp; Gitirana Hijiki, 2017; Gonz\u00e1lez, 2011; Grau Rebollo, 2008; Guarini &amp; De Angelis, 2014)" }, "properties" : { "noteIndex" : 0 }, "schema" : "https://github.com/citation-style-language/schema/raw/master/csl-citation.json" }</w:instrText>
      </w:r>
      <w:r w:rsidR="00EB5F1C">
        <w:rPr>
          <w:rFonts w:ascii="Arial" w:hAnsi="Arial" w:cs="Arial"/>
          <w:sz w:val="20"/>
          <w:szCs w:val="20"/>
        </w:rPr>
        <w:fldChar w:fldCharType="separate"/>
      </w:r>
      <w:r w:rsidR="00EB5F1C" w:rsidRPr="00EB5F1C">
        <w:rPr>
          <w:rFonts w:ascii="Arial" w:hAnsi="Arial" w:cs="Arial"/>
          <w:noProof/>
          <w:sz w:val="20"/>
          <w:szCs w:val="20"/>
        </w:rPr>
        <w:t>(Ardèvol &amp; Pérez Tolón, 1995; Boudreault-Fournier, Caiuby Novaes, &amp; Gitirana Hijiki, 2017; González, 2011; Grau Rebollo, 2008; Guarini &amp; De Angelis, 2014)</w:t>
      </w:r>
      <w:r w:rsidR="00EB5F1C">
        <w:rPr>
          <w:rFonts w:ascii="Arial" w:hAnsi="Arial" w:cs="Arial"/>
          <w:sz w:val="20"/>
          <w:szCs w:val="20"/>
        </w:rPr>
        <w:fldChar w:fldCharType="end"/>
      </w:r>
      <w:r w:rsidR="00EB5F1C">
        <w:rPr>
          <w:rFonts w:ascii="Arial" w:hAnsi="Arial" w:cs="Arial"/>
          <w:sz w:val="20"/>
          <w:szCs w:val="20"/>
        </w:rPr>
        <w:t>.</w:t>
      </w:r>
    </w:p>
    <w:p w14:paraId="50F47EEC" w14:textId="0F1E676C" w:rsidR="00C70D2D" w:rsidRDefault="00262080" w:rsidP="000A701F">
      <w:pPr>
        <w:ind w:firstLine="340"/>
        <w:jc w:val="both"/>
        <w:rPr>
          <w:rFonts w:ascii="Arial" w:hAnsi="Arial" w:cs="Arial"/>
          <w:sz w:val="20"/>
          <w:szCs w:val="20"/>
        </w:rPr>
      </w:pPr>
      <w:r w:rsidRPr="00ED2283">
        <w:rPr>
          <w:rFonts w:ascii="Arial" w:hAnsi="Arial" w:cs="Arial"/>
          <w:sz w:val="20"/>
          <w:szCs w:val="20"/>
        </w:rPr>
        <w:t>Por consiguiente, los esfuerzos en posicionar académicamente la Antropología Audiovisual y sus métodos etnográficos</w:t>
      </w:r>
      <w:r w:rsidR="00BD1AD2">
        <w:rPr>
          <w:rFonts w:ascii="Arial" w:hAnsi="Arial" w:cs="Arial"/>
          <w:sz w:val="20"/>
          <w:szCs w:val="20"/>
        </w:rPr>
        <w:t>,</w:t>
      </w:r>
      <w:r w:rsidR="00AC48ED">
        <w:rPr>
          <w:rFonts w:ascii="Arial" w:hAnsi="Arial" w:cs="Arial"/>
          <w:sz w:val="20"/>
          <w:szCs w:val="20"/>
        </w:rPr>
        <w:t xml:space="preserve"> se</w:t>
      </w:r>
      <w:r w:rsidRPr="00ED2283">
        <w:rPr>
          <w:rFonts w:ascii="Arial" w:hAnsi="Arial" w:cs="Arial"/>
          <w:sz w:val="20"/>
          <w:szCs w:val="20"/>
        </w:rPr>
        <w:t xml:space="preserve"> </w:t>
      </w:r>
      <w:r w:rsidR="00AC48ED">
        <w:rPr>
          <w:rFonts w:ascii="Arial" w:hAnsi="Arial" w:cs="Arial"/>
          <w:sz w:val="20"/>
          <w:szCs w:val="20"/>
        </w:rPr>
        <w:t>evidencian</w:t>
      </w:r>
      <w:r w:rsidRPr="00ED2283">
        <w:rPr>
          <w:rFonts w:ascii="Arial" w:hAnsi="Arial" w:cs="Arial"/>
          <w:sz w:val="20"/>
          <w:szCs w:val="20"/>
        </w:rPr>
        <w:t xml:space="preserve"> en variadas investigaciones realizadas </w:t>
      </w:r>
      <w:r w:rsidR="00AC48ED">
        <w:rPr>
          <w:rFonts w:ascii="Arial" w:hAnsi="Arial" w:cs="Arial"/>
          <w:sz w:val="20"/>
          <w:szCs w:val="20"/>
        </w:rPr>
        <w:t>por</w:t>
      </w:r>
      <w:r w:rsidR="00AC48ED" w:rsidRPr="00ED2283">
        <w:rPr>
          <w:rFonts w:ascii="Arial" w:hAnsi="Arial" w:cs="Arial"/>
          <w:sz w:val="20"/>
          <w:szCs w:val="20"/>
        </w:rPr>
        <w:t xml:space="preserve"> </w:t>
      </w:r>
      <w:r w:rsidRPr="00ED2283">
        <w:rPr>
          <w:rFonts w:ascii="Arial" w:hAnsi="Arial" w:cs="Arial"/>
          <w:sz w:val="20"/>
          <w:szCs w:val="20"/>
        </w:rPr>
        <w:t xml:space="preserve">diferentes </w:t>
      </w:r>
      <w:r w:rsidR="00077DB6">
        <w:rPr>
          <w:rFonts w:ascii="Arial" w:hAnsi="Arial" w:cs="Arial"/>
          <w:sz w:val="20"/>
          <w:szCs w:val="20"/>
        </w:rPr>
        <w:t>instituciones</w:t>
      </w:r>
      <w:r w:rsidR="004526D8">
        <w:rPr>
          <w:rFonts w:ascii="Arial" w:hAnsi="Arial" w:cs="Arial"/>
          <w:sz w:val="20"/>
          <w:szCs w:val="20"/>
        </w:rPr>
        <w:t xml:space="preserve"> de Latinoamérica como en la</w:t>
      </w:r>
      <w:r w:rsidRPr="00ED2283">
        <w:rPr>
          <w:rFonts w:ascii="Arial" w:hAnsi="Arial" w:cs="Arial"/>
          <w:sz w:val="20"/>
          <w:szCs w:val="20"/>
        </w:rPr>
        <w:t xml:space="preserve"> </w:t>
      </w:r>
      <w:r w:rsidR="00DC6726">
        <w:rPr>
          <w:rFonts w:ascii="Arial" w:hAnsi="Arial" w:cs="Arial"/>
          <w:sz w:val="20"/>
          <w:szCs w:val="20"/>
        </w:rPr>
        <w:t>m</w:t>
      </w:r>
      <w:r w:rsidRPr="00ED2283">
        <w:rPr>
          <w:rFonts w:ascii="Arial" w:hAnsi="Arial" w:cs="Arial"/>
          <w:sz w:val="20"/>
          <w:szCs w:val="20"/>
        </w:rPr>
        <w:t xml:space="preserve">aestría </w:t>
      </w:r>
      <w:r w:rsidR="002C02DF" w:rsidRPr="00ED2283">
        <w:rPr>
          <w:rFonts w:ascii="Arial" w:hAnsi="Arial" w:cs="Arial"/>
          <w:sz w:val="20"/>
          <w:szCs w:val="20"/>
        </w:rPr>
        <w:t xml:space="preserve">en Antropología Visual </w:t>
      </w:r>
      <w:r w:rsidR="00DC6726">
        <w:rPr>
          <w:rFonts w:ascii="Arial" w:hAnsi="Arial" w:cs="Arial"/>
          <w:sz w:val="20"/>
          <w:szCs w:val="20"/>
        </w:rPr>
        <w:t xml:space="preserve">de </w:t>
      </w:r>
      <w:r w:rsidR="002C02DF" w:rsidRPr="00ED2283">
        <w:rPr>
          <w:rFonts w:ascii="Arial" w:hAnsi="Arial" w:cs="Arial"/>
          <w:sz w:val="20"/>
          <w:szCs w:val="20"/>
        </w:rPr>
        <w:t>FLACSO</w:t>
      </w:r>
      <w:r w:rsidR="00DC6726">
        <w:rPr>
          <w:rFonts w:ascii="Arial" w:hAnsi="Arial" w:cs="Arial"/>
          <w:sz w:val="20"/>
          <w:szCs w:val="20"/>
        </w:rPr>
        <w:t xml:space="preserve">, </w:t>
      </w:r>
      <w:r w:rsidRPr="00ED2283">
        <w:rPr>
          <w:rFonts w:ascii="Arial" w:hAnsi="Arial" w:cs="Arial"/>
          <w:sz w:val="20"/>
          <w:szCs w:val="20"/>
        </w:rPr>
        <w:t>Ecuador</w:t>
      </w:r>
      <w:r w:rsidR="00DC6726">
        <w:rPr>
          <w:rFonts w:ascii="Arial" w:hAnsi="Arial" w:cs="Arial"/>
          <w:sz w:val="20"/>
          <w:szCs w:val="20"/>
        </w:rPr>
        <w:t xml:space="preserve">, </w:t>
      </w:r>
      <w:r w:rsidR="000A701F" w:rsidRPr="000A701F">
        <w:rPr>
          <w:rStyle w:val="textocontenidonormal"/>
          <w:rFonts w:ascii="Arial" w:hAnsi="Arial" w:cs="Arial"/>
          <w:sz w:val="20"/>
        </w:rPr>
        <w:t>La Universidad Andina Simón Bolívar De Ecuador con el Coloquio internacional de cine documental</w:t>
      </w:r>
      <w:r w:rsidR="000A701F">
        <w:rPr>
          <w:rFonts w:ascii="Arial" w:hAnsi="Arial" w:cs="Arial"/>
          <w:sz w:val="20"/>
          <w:szCs w:val="20"/>
        </w:rPr>
        <w:t xml:space="preserve">, </w:t>
      </w:r>
      <w:r w:rsidR="00DC6726">
        <w:rPr>
          <w:rFonts w:ascii="Arial" w:hAnsi="Arial" w:cs="Arial"/>
          <w:sz w:val="20"/>
          <w:szCs w:val="20"/>
        </w:rPr>
        <w:t xml:space="preserve">el </w:t>
      </w:r>
      <w:r w:rsidRPr="00ED2283">
        <w:rPr>
          <w:rFonts w:ascii="Arial" w:hAnsi="Arial" w:cs="Arial"/>
          <w:sz w:val="20"/>
          <w:szCs w:val="20"/>
        </w:rPr>
        <w:t>Instituto Colombi</w:t>
      </w:r>
      <w:r w:rsidR="002C02DF" w:rsidRPr="00ED2283">
        <w:rPr>
          <w:rFonts w:ascii="Arial" w:hAnsi="Arial" w:cs="Arial"/>
          <w:sz w:val="20"/>
          <w:szCs w:val="20"/>
        </w:rPr>
        <w:t>ano de Antropología e Historia</w:t>
      </w:r>
      <w:r w:rsidR="00DC6726">
        <w:rPr>
          <w:rFonts w:ascii="Arial" w:hAnsi="Arial" w:cs="Arial"/>
          <w:sz w:val="20"/>
          <w:szCs w:val="20"/>
        </w:rPr>
        <w:t>, el</w:t>
      </w:r>
      <w:r w:rsidRPr="00ED2283">
        <w:rPr>
          <w:rFonts w:ascii="Arial" w:hAnsi="Arial" w:cs="Arial"/>
          <w:sz w:val="20"/>
          <w:szCs w:val="20"/>
        </w:rPr>
        <w:t xml:space="preserve"> </w:t>
      </w:r>
      <w:r w:rsidR="00DC6726">
        <w:rPr>
          <w:rFonts w:ascii="Arial" w:hAnsi="Arial" w:cs="Arial"/>
          <w:sz w:val="20"/>
          <w:szCs w:val="20"/>
        </w:rPr>
        <w:t>á</w:t>
      </w:r>
      <w:r w:rsidR="00163CD1">
        <w:rPr>
          <w:rFonts w:ascii="Arial" w:hAnsi="Arial" w:cs="Arial"/>
          <w:sz w:val="20"/>
          <w:szCs w:val="20"/>
        </w:rPr>
        <w:t>rea de Antropología</w:t>
      </w:r>
      <w:r w:rsidRPr="00ED2283">
        <w:rPr>
          <w:rFonts w:ascii="Arial" w:hAnsi="Arial" w:cs="Arial"/>
          <w:sz w:val="20"/>
          <w:szCs w:val="20"/>
        </w:rPr>
        <w:t xml:space="preserve"> Visual </w:t>
      </w:r>
      <w:r w:rsidR="00DC6726">
        <w:rPr>
          <w:rFonts w:ascii="Arial" w:hAnsi="Arial" w:cs="Arial"/>
          <w:sz w:val="20"/>
          <w:szCs w:val="20"/>
        </w:rPr>
        <w:t>de la</w:t>
      </w:r>
      <w:r w:rsidRPr="00ED2283">
        <w:rPr>
          <w:rFonts w:ascii="Arial" w:hAnsi="Arial" w:cs="Arial"/>
          <w:sz w:val="20"/>
          <w:szCs w:val="20"/>
        </w:rPr>
        <w:t xml:space="preserve"> Facultad de Filosofía y Letras de la Uni</w:t>
      </w:r>
      <w:r w:rsidR="002C02DF" w:rsidRPr="00ED2283">
        <w:rPr>
          <w:rFonts w:ascii="Arial" w:hAnsi="Arial" w:cs="Arial"/>
          <w:sz w:val="20"/>
          <w:szCs w:val="20"/>
        </w:rPr>
        <w:t>versidad de Buenos Aires</w:t>
      </w:r>
      <w:r w:rsidR="00DC6726">
        <w:rPr>
          <w:rFonts w:ascii="Arial" w:hAnsi="Arial" w:cs="Arial"/>
          <w:sz w:val="20"/>
          <w:szCs w:val="20"/>
        </w:rPr>
        <w:t xml:space="preserve">, la </w:t>
      </w:r>
      <w:r w:rsidRPr="00163CD1">
        <w:rPr>
          <w:rFonts w:ascii="Arial" w:hAnsi="Arial" w:cs="Arial"/>
          <w:sz w:val="20"/>
          <w:szCs w:val="20"/>
        </w:rPr>
        <w:t>Revista Chilena de Antropología</w:t>
      </w:r>
      <w:r w:rsidR="00DC6726">
        <w:rPr>
          <w:rFonts w:ascii="Arial" w:hAnsi="Arial" w:cs="Arial"/>
          <w:sz w:val="20"/>
          <w:szCs w:val="20"/>
        </w:rPr>
        <w:t>, la</w:t>
      </w:r>
      <w:r w:rsidRPr="00ED2283">
        <w:rPr>
          <w:rFonts w:ascii="Arial" w:hAnsi="Arial" w:cs="Arial"/>
          <w:sz w:val="20"/>
          <w:szCs w:val="20"/>
        </w:rPr>
        <w:t xml:space="preserve"> </w:t>
      </w:r>
      <w:r w:rsidR="00163CD1">
        <w:rPr>
          <w:rFonts w:ascii="Arial" w:hAnsi="Arial" w:cs="Arial"/>
          <w:sz w:val="20"/>
          <w:szCs w:val="20"/>
        </w:rPr>
        <w:t>M</w:t>
      </w:r>
      <w:r w:rsidRPr="00ED2283">
        <w:rPr>
          <w:rFonts w:ascii="Arial" w:hAnsi="Arial" w:cs="Arial"/>
          <w:sz w:val="20"/>
          <w:szCs w:val="20"/>
        </w:rPr>
        <w:t>aestría en Antropología Visual</w:t>
      </w:r>
      <w:r w:rsidR="00DC6726">
        <w:rPr>
          <w:rFonts w:ascii="Arial" w:hAnsi="Arial" w:cs="Arial"/>
          <w:sz w:val="20"/>
          <w:szCs w:val="20"/>
        </w:rPr>
        <w:t xml:space="preserve"> de la </w:t>
      </w:r>
      <w:r w:rsidRPr="00ED2283">
        <w:rPr>
          <w:rFonts w:ascii="Arial" w:hAnsi="Arial" w:cs="Arial"/>
          <w:sz w:val="20"/>
          <w:szCs w:val="20"/>
        </w:rPr>
        <w:t>Pontificia Univ</w:t>
      </w:r>
      <w:r w:rsidR="002C02DF" w:rsidRPr="00ED2283">
        <w:rPr>
          <w:rFonts w:ascii="Arial" w:hAnsi="Arial" w:cs="Arial"/>
          <w:sz w:val="20"/>
          <w:szCs w:val="20"/>
        </w:rPr>
        <w:t>ersidad Católica de Perú</w:t>
      </w:r>
      <w:r w:rsidR="00DC6726">
        <w:rPr>
          <w:rFonts w:ascii="Arial" w:hAnsi="Arial" w:cs="Arial"/>
          <w:sz w:val="20"/>
          <w:szCs w:val="20"/>
        </w:rPr>
        <w:t>, las</w:t>
      </w:r>
      <w:r w:rsidRPr="00ED2283">
        <w:rPr>
          <w:rFonts w:ascii="Arial" w:hAnsi="Arial" w:cs="Arial"/>
          <w:sz w:val="20"/>
          <w:szCs w:val="20"/>
        </w:rPr>
        <w:t xml:space="preserve"> </w:t>
      </w:r>
      <w:r w:rsidR="00163CD1">
        <w:rPr>
          <w:rFonts w:ascii="Arial" w:hAnsi="Arial" w:cs="Arial"/>
          <w:sz w:val="20"/>
          <w:szCs w:val="20"/>
        </w:rPr>
        <w:t>J</w:t>
      </w:r>
      <w:r w:rsidRPr="00ED2283">
        <w:rPr>
          <w:rFonts w:ascii="Arial" w:hAnsi="Arial" w:cs="Arial"/>
          <w:sz w:val="20"/>
          <w:szCs w:val="20"/>
        </w:rPr>
        <w:t>ornada</w:t>
      </w:r>
      <w:r w:rsidR="002C02DF" w:rsidRPr="00ED2283">
        <w:rPr>
          <w:rFonts w:ascii="Arial" w:hAnsi="Arial" w:cs="Arial"/>
          <w:sz w:val="20"/>
          <w:szCs w:val="20"/>
        </w:rPr>
        <w:t>s de Antropología Visual en la</w:t>
      </w:r>
      <w:r w:rsidRPr="00ED2283">
        <w:rPr>
          <w:rFonts w:ascii="Arial" w:hAnsi="Arial" w:cs="Arial"/>
          <w:sz w:val="20"/>
          <w:szCs w:val="20"/>
        </w:rPr>
        <w:t xml:space="preserve"> Escuela Nacional de Antropología e Historia </w:t>
      </w:r>
      <w:r w:rsidR="00DC6726">
        <w:rPr>
          <w:rFonts w:ascii="Arial" w:hAnsi="Arial" w:cs="Arial"/>
          <w:sz w:val="20"/>
          <w:szCs w:val="20"/>
        </w:rPr>
        <w:t>de</w:t>
      </w:r>
      <w:r w:rsidRPr="00ED2283">
        <w:rPr>
          <w:rFonts w:ascii="Arial" w:hAnsi="Arial" w:cs="Arial"/>
          <w:sz w:val="20"/>
          <w:szCs w:val="20"/>
        </w:rPr>
        <w:t xml:space="preserve"> México</w:t>
      </w:r>
      <w:r w:rsidR="00DC6726">
        <w:rPr>
          <w:rFonts w:ascii="Arial" w:hAnsi="Arial" w:cs="Arial"/>
          <w:sz w:val="20"/>
          <w:szCs w:val="20"/>
        </w:rPr>
        <w:t xml:space="preserve">, </w:t>
      </w:r>
      <w:r w:rsidR="002C02DF" w:rsidRPr="00ED2283">
        <w:rPr>
          <w:rFonts w:ascii="Arial" w:hAnsi="Arial" w:cs="Arial"/>
          <w:sz w:val="20"/>
          <w:szCs w:val="20"/>
        </w:rPr>
        <w:t>el</w:t>
      </w:r>
      <w:r w:rsidRPr="00ED2283">
        <w:rPr>
          <w:rFonts w:ascii="Arial" w:hAnsi="Arial" w:cs="Arial"/>
          <w:sz w:val="20"/>
          <w:szCs w:val="20"/>
        </w:rPr>
        <w:t xml:space="preserve"> </w:t>
      </w:r>
      <w:r w:rsidR="004526D8" w:rsidRPr="00ED2283">
        <w:rPr>
          <w:rFonts w:ascii="Arial" w:hAnsi="Arial" w:cs="Arial"/>
          <w:sz w:val="20"/>
          <w:szCs w:val="20"/>
        </w:rPr>
        <w:t>Laboratorio</w:t>
      </w:r>
      <w:r w:rsidRPr="00ED2283">
        <w:rPr>
          <w:rFonts w:ascii="Arial" w:hAnsi="Arial" w:cs="Arial"/>
          <w:sz w:val="20"/>
          <w:szCs w:val="20"/>
        </w:rPr>
        <w:t xml:space="preserve"> de </w:t>
      </w:r>
      <w:r w:rsidR="004526D8" w:rsidRPr="00ED2283">
        <w:rPr>
          <w:rFonts w:ascii="Arial" w:hAnsi="Arial" w:cs="Arial"/>
          <w:sz w:val="20"/>
          <w:szCs w:val="20"/>
        </w:rPr>
        <w:t>Imagen</w:t>
      </w:r>
      <w:r w:rsidR="004526D8">
        <w:rPr>
          <w:rFonts w:ascii="Arial" w:hAnsi="Arial" w:cs="Arial"/>
          <w:sz w:val="20"/>
          <w:szCs w:val="20"/>
        </w:rPr>
        <w:t xml:space="preserve"> y Sonido en </w:t>
      </w:r>
      <w:r w:rsidR="004526D8" w:rsidRPr="00ED2283">
        <w:rPr>
          <w:rFonts w:ascii="Arial" w:hAnsi="Arial" w:cs="Arial"/>
          <w:sz w:val="20"/>
          <w:szCs w:val="20"/>
        </w:rPr>
        <w:t>Antropología</w:t>
      </w:r>
      <w:r w:rsidRPr="00ED2283">
        <w:rPr>
          <w:rFonts w:ascii="Arial" w:hAnsi="Arial" w:cs="Arial"/>
          <w:sz w:val="20"/>
          <w:szCs w:val="20"/>
        </w:rPr>
        <w:t xml:space="preserve"> </w:t>
      </w:r>
      <w:r w:rsidR="00DC6726">
        <w:rPr>
          <w:rFonts w:ascii="Arial" w:hAnsi="Arial" w:cs="Arial"/>
          <w:sz w:val="20"/>
          <w:szCs w:val="20"/>
        </w:rPr>
        <w:t>de la</w:t>
      </w:r>
      <w:r w:rsidR="00DC6726" w:rsidRPr="00DC6726">
        <w:rPr>
          <w:rFonts w:ascii="Arial" w:hAnsi="Arial" w:cs="Arial"/>
          <w:sz w:val="20"/>
          <w:szCs w:val="20"/>
        </w:rPr>
        <w:t xml:space="preserve"> </w:t>
      </w:r>
      <w:r w:rsidR="00DC6726" w:rsidRPr="00ED2283">
        <w:rPr>
          <w:rFonts w:ascii="Arial" w:hAnsi="Arial" w:cs="Arial"/>
          <w:sz w:val="20"/>
          <w:szCs w:val="20"/>
        </w:rPr>
        <w:t>Universida</w:t>
      </w:r>
      <w:r w:rsidR="00DC6726">
        <w:rPr>
          <w:rFonts w:ascii="Arial" w:hAnsi="Arial" w:cs="Arial"/>
          <w:sz w:val="20"/>
          <w:szCs w:val="20"/>
        </w:rPr>
        <w:t>d</w:t>
      </w:r>
      <w:r w:rsidR="00DC6726" w:rsidRPr="00ED2283">
        <w:rPr>
          <w:rFonts w:ascii="Arial" w:hAnsi="Arial" w:cs="Arial"/>
          <w:sz w:val="20"/>
          <w:szCs w:val="20"/>
        </w:rPr>
        <w:t xml:space="preserve"> de São Paulo</w:t>
      </w:r>
      <w:r w:rsidR="00DC6726">
        <w:rPr>
          <w:rFonts w:ascii="Arial" w:hAnsi="Arial" w:cs="Arial"/>
          <w:sz w:val="20"/>
          <w:szCs w:val="20"/>
        </w:rPr>
        <w:t>,</w:t>
      </w:r>
      <w:r w:rsidR="002C02DF" w:rsidRPr="00ED2283">
        <w:rPr>
          <w:rFonts w:ascii="Arial" w:hAnsi="Arial" w:cs="Arial"/>
          <w:sz w:val="20"/>
          <w:szCs w:val="20"/>
        </w:rPr>
        <w:t xml:space="preserve"> </w:t>
      </w:r>
      <w:r w:rsidR="00DC6726">
        <w:rPr>
          <w:rFonts w:ascii="Arial" w:hAnsi="Arial" w:cs="Arial"/>
          <w:sz w:val="20"/>
          <w:szCs w:val="20"/>
        </w:rPr>
        <w:t xml:space="preserve">el </w:t>
      </w:r>
      <w:r w:rsidR="00C70D2D" w:rsidRPr="00ED2283">
        <w:rPr>
          <w:rFonts w:ascii="Arial" w:hAnsi="Arial" w:cs="Arial"/>
          <w:sz w:val="20"/>
          <w:szCs w:val="20"/>
        </w:rPr>
        <w:t>Laboratorio</w:t>
      </w:r>
      <w:r w:rsidR="002C02DF" w:rsidRPr="00ED2283">
        <w:rPr>
          <w:rFonts w:ascii="Arial" w:hAnsi="Arial" w:cs="Arial"/>
          <w:sz w:val="20"/>
          <w:szCs w:val="20"/>
        </w:rPr>
        <w:t xml:space="preserve"> de </w:t>
      </w:r>
      <w:r w:rsidR="00C70D2D" w:rsidRPr="00ED2283">
        <w:rPr>
          <w:rFonts w:ascii="Arial" w:hAnsi="Arial" w:cs="Arial"/>
          <w:sz w:val="20"/>
          <w:szCs w:val="20"/>
        </w:rPr>
        <w:t>Antropología</w:t>
      </w:r>
      <w:r w:rsidR="002C02DF" w:rsidRPr="00ED2283">
        <w:rPr>
          <w:rFonts w:ascii="Arial" w:hAnsi="Arial" w:cs="Arial"/>
          <w:sz w:val="20"/>
          <w:szCs w:val="20"/>
        </w:rPr>
        <w:t xml:space="preserve"> Visual</w:t>
      </w:r>
      <w:r w:rsidR="00DC6726">
        <w:rPr>
          <w:rFonts w:ascii="Arial" w:hAnsi="Arial" w:cs="Arial"/>
          <w:sz w:val="20"/>
          <w:szCs w:val="20"/>
        </w:rPr>
        <w:t xml:space="preserve"> de la </w:t>
      </w:r>
      <w:r w:rsidR="00DC6726" w:rsidRPr="00ED2283">
        <w:rPr>
          <w:rFonts w:ascii="Arial" w:hAnsi="Arial" w:cs="Arial"/>
          <w:sz w:val="20"/>
          <w:szCs w:val="20"/>
        </w:rPr>
        <w:t>Universida</w:t>
      </w:r>
      <w:r w:rsidR="00DC6726">
        <w:rPr>
          <w:rFonts w:ascii="Arial" w:hAnsi="Arial" w:cs="Arial"/>
          <w:sz w:val="20"/>
          <w:szCs w:val="20"/>
        </w:rPr>
        <w:t xml:space="preserve">d </w:t>
      </w:r>
      <w:r w:rsidR="00DC6726" w:rsidRPr="00ED2283">
        <w:rPr>
          <w:rFonts w:ascii="Arial" w:hAnsi="Arial" w:cs="Arial"/>
          <w:sz w:val="20"/>
          <w:szCs w:val="20"/>
        </w:rPr>
        <w:t>Federal de Pernambuco</w:t>
      </w:r>
      <w:r w:rsidR="00163CD1">
        <w:rPr>
          <w:rFonts w:ascii="Arial" w:hAnsi="Arial" w:cs="Arial"/>
          <w:sz w:val="20"/>
          <w:szCs w:val="20"/>
        </w:rPr>
        <w:t xml:space="preserve">, </w:t>
      </w:r>
      <w:r w:rsidR="002C02DF" w:rsidRPr="00ED2283">
        <w:rPr>
          <w:rFonts w:ascii="Arial" w:hAnsi="Arial" w:cs="Arial"/>
          <w:sz w:val="20"/>
          <w:szCs w:val="20"/>
        </w:rPr>
        <w:t xml:space="preserve">el </w:t>
      </w:r>
      <w:r w:rsidRPr="00ED2283">
        <w:rPr>
          <w:rFonts w:ascii="Arial" w:hAnsi="Arial" w:cs="Arial"/>
          <w:sz w:val="20"/>
          <w:szCs w:val="20"/>
        </w:rPr>
        <w:t>Festival Internacional d</w:t>
      </w:r>
      <w:r w:rsidR="004526D8">
        <w:rPr>
          <w:rFonts w:ascii="Arial" w:hAnsi="Arial" w:cs="Arial"/>
          <w:sz w:val="20"/>
          <w:szCs w:val="20"/>
        </w:rPr>
        <w:t>e</w:t>
      </w:r>
      <w:r w:rsidRPr="00ED2283">
        <w:rPr>
          <w:rFonts w:ascii="Arial" w:hAnsi="Arial" w:cs="Arial"/>
          <w:sz w:val="20"/>
          <w:szCs w:val="20"/>
        </w:rPr>
        <w:t xml:space="preserve"> Film</w:t>
      </w:r>
      <w:r w:rsidR="002C02DF" w:rsidRPr="00ED2283">
        <w:rPr>
          <w:rFonts w:ascii="Arial" w:hAnsi="Arial" w:cs="Arial"/>
          <w:sz w:val="20"/>
          <w:szCs w:val="20"/>
        </w:rPr>
        <w:t xml:space="preserve"> Etnográfico d</w:t>
      </w:r>
      <w:r w:rsidR="004526D8">
        <w:rPr>
          <w:rFonts w:ascii="Arial" w:hAnsi="Arial" w:cs="Arial"/>
          <w:sz w:val="20"/>
          <w:szCs w:val="20"/>
        </w:rPr>
        <w:t>e</w:t>
      </w:r>
      <w:r w:rsidR="002C02DF" w:rsidRPr="00ED2283">
        <w:rPr>
          <w:rFonts w:ascii="Arial" w:hAnsi="Arial" w:cs="Arial"/>
          <w:sz w:val="20"/>
          <w:szCs w:val="20"/>
        </w:rPr>
        <w:t xml:space="preserve"> Recife</w:t>
      </w:r>
      <w:r w:rsidR="00DC6726">
        <w:rPr>
          <w:rFonts w:ascii="Arial" w:hAnsi="Arial" w:cs="Arial"/>
          <w:sz w:val="20"/>
          <w:szCs w:val="20"/>
        </w:rPr>
        <w:t xml:space="preserve"> de</w:t>
      </w:r>
      <w:r w:rsidR="002C02DF" w:rsidRPr="00ED2283">
        <w:rPr>
          <w:rFonts w:ascii="Arial" w:hAnsi="Arial" w:cs="Arial"/>
          <w:sz w:val="20"/>
          <w:szCs w:val="20"/>
        </w:rPr>
        <w:t xml:space="preserve"> Brasil,</w:t>
      </w:r>
      <w:r w:rsidR="00BD1AD2">
        <w:rPr>
          <w:rFonts w:ascii="Arial" w:hAnsi="Arial" w:cs="Arial"/>
          <w:sz w:val="20"/>
          <w:szCs w:val="20"/>
        </w:rPr>
        <w:t xml:space="preserve"> </w:t>
      </w:r>
      <w:r w:rsidR="00BD1AD2" w:rsidRPr="00BD1AD2">
        <w:rPr>
          <w:rFonts w:ascii="Arial" w:hAnsi="Arial" w:cs="Arial"/>
          <w:sz w:val="20"/>
          <w:szCs w:val="20"/>
        </w:rPr>
        <w:t>Festival de Cine Etnográ</w:t>
      </w:r>
      <w:r w:rsidR="00BD1AD2">
        <w:rPr>
          <w:rFonts w:ascii="Arial" w:hAnsi="Arial" w:cs="Arial"/>
          <w:sz w:val="20"/>
          <w:szCs w:val="20"/>
        </w:rPr>
        <w:t>fico de Ecuador,</w:t>
      </w:r>
      <w:r w:rsidRPr="00ED2283">
        <w:rPr>
          <w:rFonts w:ascii="Arial" w:hAnsi="Arial" w:cs="Arial"/>
          <w:sz w:val="20"/>
          <w:szCs w:val="20"/>
        </w:rPr>
        <w:t xml:space="preserve"> entre otras</w:t>
      </w:r>
      <w:r w:rsidR="002C02DF" w:rsidRPr="00ED2283">
        <w:rPr>
          <w:rFonts w:ascii="Arial" w:hAnsi="Arial" w:cs="Arial"/>
          <w:sz w:val="20"/>
          <w:szCs w:val="20"/>
        </w:rPr>
        <w:t xml:space="preserve"> plataformas e instituciones</w:t>
      </w:r>
      <w:r w:rsidR="00163CD1">
        <w:rPr>
          <w:rFonts w:ascii="Arial" w:hAnsi="Arial" w:cs="Arial"/>
          <w:sz w:val="20"/>
          <w:szCs w:val="20"/>
        </w:rPr>
        <w:t xml:space="preserve"> que realizan estudios audiovisuales</w:t>
      </w:r>
      <w:r w:rsidR="003918D8" w:rsidRPr="00ED2283">
        <w:rPr>
          <w:rFonts w:ascii="Arial" w:hAnsi="Arial" w:cs="Arial"/>
          <w:sz w:val="20"/>
          <w:szCs w:val="20"/>
        </w:rPr>
        <w:t xml:space="preserve"> </w:t>
      </w:r>
      <w:r w:rsidR="003918D8" w:rsidRPr="00ED2283">
        <w:rPr>
          <w:rFonts w:ascii="Arial" w:hAnsi="Arial" w:cs="Arial"/>
          <w:sz w:val="20"/>
          <w:szCs w:val="20"/>
        </w:rPr>
        <w:fldChar w:fldCharType="begin" w:fldLock="1"/>
      </w:r>
      <w:r w:rsidR="00EB5F1C">
        <w:rPr>
          <w:rFonts w:ascii="Arial" w:hAnsi="Arial" w:cs="Arial"/>
          <w:sz w:val="20"/>
          <w:szCs w:val="20"/>
        </w:rPr>
        <w:instrText>ADDIN CSL_CITATION { "citationItems" : [ { "id" : "ITEM-1", "itemData" : { "author" : [ { "dropping-particle" : "", "family" : "Mardones", "given" : "Pablo.", "non-dropping-particle" : "", "parse-names" : false, "suffix" : "" }, { "dropping-particle" : "", "family" : "Riffo", "given" : "Rodrigo", "non-dropping-particle" : "", "parse-names" : false, "suffix" : "" } ], "collection-title" : "1", "container-title" : "Alpaca producciones", "id" : "ITEM-1", "issued" : { "date-parts" : [ [ "2011" ] ] }, "number" : "2", "number-of-pages" : "1-22", "publisher-place" : "Buenos Aires, Argentina", "title" : "Reflexionando de Antropolog\u00eda Audiovisual latinoamericana", "type" : "report", "volume" : "1" }, "uris" : [ "http://www.mendeley.com/documents/?uuid=7dcc0d5f-2ac6-47f8-8375-2e27b1301a31" ] }, { "id" : "ITEM-2", "itemData" : { "abstract" : "Andrade, X y Zamorano, Gabriela. Antropolog\u00eda visual en Latinoam\u00e9rica (Dossier) = Visual Antropology in Latin America. En: \u00cdconos: Revista de Ciencias Sociales. Antropolog\u00eda visual en Latinoam\u00e9rica, Quito: FLACSO sede Ecuador, (no. 42, enero 2012): pp. 11-16. ISSN: 1390-1249.", "author" : [ { "dropping-particle" : "", "family" : "Andrade", "given" : "Xavier.", "non-dropping-particle" : "", "parse-names" : false, "suffix" : "" }, { "dropping-particle" : "", "family" : "Zamorano", "given" : "Gabriela", "non-dropping-particle" : "", "parse-names" : false, "suffix" : "" } ], "container-title" : "Iconos: Revista de Ciencias Sociales. Antropolog\u00eda visual en Latinoam\u00e9rica, Quito: FLACSO sede Ecuador,", "id" : "ITEM-2", "issue" : "13901249", "issued" : { "date-parts" : [ [ "2012" ] ] }, "page" : "11-16", "title" : "Antropolog\u00eda visual en Latinoam\u00e9rica (Dossier) = Visual Antropology in Latin America.", "type" : "article-journal", "volume" : "42" }, "uris" : [ "http://www.mendeley.com/documents/?uuid=15587975-14ea-45a5-9d80-41d26b26a50d" ] } ], "mendeley" : { "formattedCitation" : "(Andrade &amp; Zamorano, 2012; Mardones &amp; Riffo, 2011)", "plainTextFormattedCitation" : "(Andrade &amp; Zamorano, 2012; Mardones &amp; Riffo, 2011)", "previouslyFormattedCitation" : "(Andrade &amp; Zamorano, 2012; Mardones &amp; Riffo, 2011)" }, "properties" : { "noteIndex" : 0 }, "schema" : "https://github.com/citation-style-language/schema/raw/master/csl-citation.json" }</w:instrText>
      </w:r>
      <w:r w:rsidR="003918D8" w:rsidRPr="00ED2283">
        <w:rPr>
          <w:rFonts w:ascii="Arial" w:hAnsi="Arial" w:cs="Arial"/>
          <w:sz w:val="20"/>
          <w:szCs w:val="20"/>
        </w:rPr>
        <w:fldChar w:fldCharType="separate"/>
      </w:r>
      <w:r w:rsidR="003918D8" w:rsidRPr="00ED2283">
        <w:rPr>
          <w:rFonts w:ascii="Arial" w:hAnsi="Arial" w:cs="Arial"/>
          <w:noProof/>
          <w:sz w:val="20"/>
          <w:szCs w:val="20"/>
        </w:rPr>
        <w:t>(Andrade &amp; Zamorano, 2012; Mardones &amp; Riffo, 2011)</w:t>
      </w:r>
      <w:r w:rsidR="003918D8" w:rsidRPr="00ED2283">
        <w:rPr>
          <w:rFonts w:ascii="Arial" w:hAnsi="Arial" w:cs="Arial"/>
          <w:sz w:val="20"/>
          <w:szCs w:val="20"/>
        </w:rPr>
        <w:fldChar w:fldCharType="end"/>
      </w:r>
      <w:r w:rsidRPr="00ED2283">
        <w:rPr>
          <w:rFonts w:ascii="Arial" w:hAnsi="Arial" w:cs="Arial"/>
          <w:sz w:val="20"/>
          <w:szCs w:val="20"/>
        </w:rPr>
        <w:t>.</w:t>
      </w:r>
      <w:r w:rsidR="00B14064" w:rsidRPr="00ED2283">
        <w:rPr>
          <w:rFonts w:ascii="Arial" w:hAnsi="Arial" w:cs="Arial"/>
          <w:sz w:val="20"/>
          <w:szCs w:val="20"/>
        </w:rPr>
        <w:t xml:space="preserve"> </w:t>
      </w:r>
    </w:p>
    <w:p w14:paraId="7E5B9F52" w14:textId="2433EB82" w:rsidR="00B40123" w:rsidRPr="00ED2283" w:rsidRDefault="003918D8" w:rsidP="00EB5D35">
      <w:pPr>
        <w:ind w:firstLine="340"/>
        <w:jc w:val="both"/>
        <w:rPr>
          <w:rFonts w:ascii="Arial" w:hAnsi="Arial" w:cs="Arial"/>
          <w:sz w:val="20"/>
          <w:szCs w:val="20"/>
        </w:rPr>
      </w:pPr>
      <w:r w:rsidRPr="00ED2283">
        <w:rPr>
          <w:rFonts w:ascii="Arial" w:hAnsi="Arial" w:cs="Arial"/>
          <w:sz w:val="20"/>
          <w:szCs w:val="20"/>
        </w:rPr>
        <w:t>Estas plataformas</w:t>
      </w:r>
      <w:r w:rsidR="00B14064" w:rsidRPr="00ED2283">
        <w:rPr>
          <w:rFonts w:ascii="Arial" w:hAnsi="Arial" w:cs="Arial"/>
          <w:sz w:val="20"/>
          <w:szCs w:val="20"/>
        </w:rPr>
        <w:t xml:space="preserve"> han permitido tener un amplio registro de acontecimientos, memorias, representaciones, imaginarios, rituales, cotidianidades y contextos que sirven para reconocer y diferenciar situaciones de la amplia colcha de retazos culturales, políticos y religiosos de Latinoamérica. </w:t>
      </w:r>
      <w:r w:rsidR="00B705B9">
        <w:rPr>
          <w:rFonts w:ascii="Arial" w:hAnsi="Arial" w:cs="Arial"/>
          <w:sz w:val="20"/>
          <w:szCs w:val="20"/>
        </w:rPr>
        <w:t>Registros</w:t>
      </w:r>
      <w:r w:rsidR="00B14064" w:rsidRPr="00ED2283">
        <w:rPr>
          <w:rFonts w:ascii="Arial" w:hAnsi="Arial" w:cs="Arial"/>
          <w:sz w:val="20"/>
          <w:szCs w:val="20"/>
        </w:rPr>
        <w:t xml:space="preserve"> etnográfico</w:t>
      </w:r>
      <w:r w:rsidR="00B705B9">
        <w:rPr>
          <w:rFonts w:ascii="Arial" w:hAnsi="Arial" w:cs="Arial"/>
          <w:sz w:val="20"/>
          <w:szCs w:val="20"/>
        </w:rPr>
        <w:t>s</w:t>
      </w:r>
      <w:r w:rsidR="00B14064" w:rsidRPr="00ED2283">
        <w:rPr>
          <w:rFonts w:ascii="Arial" w:hAnsi="Arial" w:cs="Arial"/>
          <w:sz w:val="20"/>
          <w:szCs w:val="20"/>
        </w:rPr>
        <w:t xml:space="preserve"> </w:t>
      </w:r>
      <w:r w:rsidR="001D3C22">
        <w:rPr>
          <w:rFonts w:ascii="Arial" w:hAnsi="Arial" w:cs="Arial"/>
          <w:sz w:val="20"/>
          <w:szCs w:val="20"/>
        </w:rPr>
        <w:t xml:space="preserve">que </w:t>
      </w:r>
      <w:r w:rsidR="00B14064" w:rsidRPr="00ED2283">
        <w:rPr>
          <w:rFonts w:ascii="Arial" w:hAnsi="Arial" w:cs="Arial"/>
          <w:sz w:val="20"/>
          <w:szCs w:val="20"/>
        </w:rPr>
        <w:t>facilitan vi</w:t>
      </w:r>
      <w:r w:rsidR="001D3C22">
        <w:rPr>
          <w:rFonts w:ascii="Arial" w:hAnsi="Arial" w:cs="Arial"/>
          <w:sz w:val="20"/>
          <w:szCs w:val="20"/>
        </w:rPr>
        <w:t>sualizar, analizar y evidenciar detalles</w:t>
      </w:r>
      <w:r w:rsidR="00B14064" w:rsidRPr="00ED2283">
        <w:rPr>
          <w:rFonts w:ascii="Arial" w:hAnsi="Arial" w:cs="Arial"/>
          <w:sz w:val="20"/>
          <w:szCs w:val="20"/>
        </w:rPr>
        <w:t xml:space="preserve"> que abren otras rutas para el</w:t>
      </w:r>
      <w:r w:rsidR="008C437A">
        <w:rPr>
          <w:rFonts w:ascii="Arial" w:hAnsi="Arial" w:cs="Arial"/>
          <w:sz w:val="20"/>
          <w:szCs w:val="20"/>
        </w:rPr>
        <w:t xml:space="preserve"> conocimiento antropológico que</w:t>
      </w:r>
      <w:r w:rsidR="00B14064" w:rsidRPr="00ED2283">
        <w:rPr>
          <w:rFonts w:ascii="Arial" w:hAnsi="Arial" w:cs="Arial"/>
          <w:sz w:val="20"/>
          <w:szCs w:val="20"/>
        </w:rPr>
        <w:t xml:space="preserve"> en la observación directa, la participación y la descripción escrita del trabajo etnográfico no se podrían transmitir.</w:t>
      </w:r>
      <w:r w:rsidR="00662C0D" w:rsidRPr="00ED2283">
        <w:rPr>
          <w:rFonts w:ascii="Arial" w:hAnsi="Arial" w:cs="Arial"/>
          <w:sz w:val="20"/>
          <w:szCs w:val="20"/>
        </w:rPr>
        <w:t xml:space="preserve"> </w:t>
      </w:r>
      <w:r w:rsidR="001D3C22">
        <w:rPr>
          <w:rFonts w:ascii="Arial" w:hAnsi="Arial" w:cs="Arial"/>
          <w:sz w:val="20"/>
          <w:szCs w:val="20"/>
        </w:rPr>
        <w:t>Estos registros</w:t>
      </w:r>
      <w:r w:rsidR="00EB5D35">
        <w:rPr>
          <w:rFonts w:ascii="Arial" w:hAnsi="Arial" w:cs="Arial"/>
          <w:sz w:val="20"/>
          <w:szCs w:val="20"/>
        </w:rPr>
        <w:t xml:space="preserve"> </w:t>
      </w:r>
      <w:r w:rsidR="001D3C22">
        <w:rPr>
          <w:rFonts w:ascii="Arial" w:hAnsi="Arial" w:cs="Arial"/>
          <w:sz w:val="20"/>
          <w:szCs w:val="20"/>
        </w:rPr>
        <w:t xml:space="preserve">pueden ser </w:t>
      </w:r>
      <w:r w:rsidR="00662C0D" w:rsidRPr="00ED2283">
        <w:rPr>
          <w:rFonts w:ascii="Arial" w:hAnsi="Arial" w:cs="Arial"/>
          <w:sz w:val="20"/>
          <w:szCs w:val="20"/>
        </w:rPr>
        <w:t>reproducid</w:t>
      </w:r>
      <w:r w:rsidR="00EB5D35">
        <w:rPr>
          <w:rFonts w:ascii="Arial" w:hAnsi="Arial" w:cs="Arial"/>
          <w:sz w:val="20"/>
          <w:szCs w:val="20"/>
        </w:rPr>
        <w:t>o</w:t>
      </w:r>
      <w:r w:rsidR="00662C0D" w:rsidRPr="00ED2283">
        <w:rPr>
          <w:rFonts w:ascii="Arial" w:hAnsi="Arial" w:cs="Arial"/>
          <w:sz w:val="20"/>
          <w:szCs w:val="20"/>
        </w:rPr>
        <w:t xml:space="preserve">s por la asequibilidad e instantaneidad del nuevo sistema mundo </w:t>
      </w:r>
      <w:r w:rsidR="007C4658">
        <w:rPr>
          <w:rFonts w:ascii="Arial" w:hAnsi="Arial" w:cs="Arial"/>
          <w:sz w:val="20"/>
          <w:szCs w:val="20"/>
        </w:rPr>
        <w:t>llamado</w:t>
      </w:r>
      <w:r w:rsidR="00E31244">
        <w:rPr>
          <w:rFonts w:ascii="Arial" w:hAnsi="Arial" w:cs="Arial"/>
          <w:sz w:val="20"/>
          <w:szCs w:val="20"/>
        </w:rPr>
        <w:t xml:space="preserve"> </w:t>
      </w:r>
      <w:r w:rsidR="001D3C22">
        <w:rPr>
          <w:rFonts w:ascii="Arial" w:hAnsi="Arial" w:cs="Arial"/>
          <w:sz w:val="20"/>
          <w:szCs w:val="20"/>
        </w:rPr>
        <w:t>i</w:t>
      </w:r>
      <w:r w:rsidR="001D3C22" w:rsidRPr="001D3C22">
        <w:rPr>
          <w:rFonts w:ascii="Arial" w:hAnsi="Arial" w:cs="Arial"/>
          <w:sz w:val="20"/>
          <w:szCs w:val="20"/>
        </w:rPr>
        <w:t>nternet</w:t>
      </w:r>
      <w:r w:rsidR="001D3C22">
        <w:rPr>
          <w:rFonts w:ascii="Arial" w:hAnsi="Arial" w:cs="Arial"/>
          <w:i/>
          <w:sz w:val="20"/>
          <w:szCs w:val="20"/>
        </w:rPr>
        <w:t xml:space="preserve"> </w:t>
      </w:r>
      <w:r w:rsidR="00662C0D" w:rsidRPr="00ED2283">
        <w:rPr>
          <w:rFonts w:ascii="Arial" w:hAnsi="Arial" w:cs="Arial"/>
          <w:sz w:val="20"/>
          <w:szCs w:val="20"/>
        </w:rPr>
        <w:t xml:space="preserve">y </w:t>
      </w:r>
      <w:r w:rsidR="001D3C22">
        <w:rPr>
          <w:rFonts w:ascii="Arial" w:hAnsi="Arial" w:cs="Arial"/>
          <w:sz w:val="20"/>
          <w:szCs w:val="20"/>
        </w:rPr>
        <w:t>d</w:t>
      </w:r>
      <w:r w:rsidR="00662C0D" w:rsidRPr="00ED2283">
        <w:rPr>
          <w:rFonts w:ascii="Arial" w:hAnsi="Arial" w:cs="Arial"/>
          <w:sz w:val="20"/>
          <w:szCs w:val="20"/>
        </w:rPr>
        <w:t>el bajo costo tecnológico. Asequibilidad que amplía y enriquece el análisis cultural y contextual que se presentan como metáforas consecuentes de las imágenes reflejadas infinitivamente en espejos paralelos</w:t>
      </w:r>
      <w:r w:rsidR="00845066">
        <w:rPr>
          <w:rFonts w:ascii="Arial" w:hAnsi="Arial" w:cs="Arial"/>
          <w:sz w:val="20"/>
          <w:szCs w:val="20"/>
        </w:rPr>
        <w:t xml:space="preserve"> </w:t>
      </w:r>
      <w:r w:rsidR="00845066">
        <w:rPr>
          <w:rFonts w:ascii="Arial" w:hAnsi="Arial" w:cs="Arial"/>
          <w:sz w:val="20"/>
          <w:szCs w:val="20"/>
        </w:rPr>
        <w:fldChar w:fldCharType="begin" w:fldLock="1"/>
      </w:r>
      <w:r w:rsidR="000E6589">
        <w:rPr>
          <w:rFonts w:ascii="Arial" w:hAnsi="Arial" w:cs="Arial"/>
          <w:sz w:val="20"/>
          <w:szCs w:val="20"/>
        </w:rPr>
        <w:instrText>ADDIN CSL_CITATION { "citationItems" : [ { "id" : "ITEM-1", "itemData" : { "ISSN" : "0717-876X", "abstract" : "Internet ha pasado de ser un objeto de estudio para algunos antropo\u0301logos a convertirse en un instrumento para el trabajo de campo de otros, a partir de dos aproximaciones distintas: la primera concibe Internet como una herramienta de investigacio\u0301n para aplicar determinadas te\u0301cnicas (entrevistas, cuestionarios, etc.); la segunda plantea Internet como un campo de estudio. En ambos casos, la mediacio\u0301n tecnolo\u0301gica en el trabajo de campo antropolo\u0301gico abre numerosas posibilidades y plantea otras tantas cuestiones metodolo\u0301gicas, parecidas a las que ya ha enfrentado la antropologi\u0301a visual en relacio\u0301n con el uso de las tecnologi\u0301as audiovisuales. Este arti\u0301culo pretende en primer lugar, explicitar problema\u0301ticas metodolo\u0301gicas comunes y reflexiones compartidas entre los etno\u0301grafos de Internet y los antropo\u0301logos visuales; y en segundo lugar, discutir las oportunidades que Internet representa para la investigacio\u0301n de la cultura visual.", "author" : [ { "dropping-particle" : "", "family" : "Ardevol", "given" : "Elisenda", "non-dropping-particle" : "", "parse-names" : false, "suffix" : "" }, { "dropping-particle" : "", "family" : "Estalella", "given" : "Adolfo", "non-dropping-particle" : "", "parse-names" : false, "suffix" : "" } ], "container-title" : "Revista Chilena de Antropologi\u0301a Visual", "id" : "ITEM-1", "issued" : { "date-parts" : [ [ "2010" ] ] }, "page" : "1-21", "title" : "Internet: instrumento de investigacio\u0301n y campo de estudio para la antropologi\u0301a visual", "type" : "article-journal", "volume" : "15" }, "uris" : [ "http://www.mendeley.com/documents/?uuid=cd63fda1-9c94-41e1-a4d2-afaae3b8cf5e" ] }, { "id" : "ITEM-2", "itemData" : { "DOI" : "http://nexus.univalle.edu.co/index.php/nexus/article/view/1378", "abstract" : "CARLOS ARTURO DUARTE TORRES, \"Etnograf\u00eda audiovisual: Instrumento para la divulgaci\u00f3n de un conocimiento y t\u00e9cnica de investigaci\u00f3n social\" . En: Colombia Nexus ISSN: 1900-9909 ed: Centro Editorial Universidad Del Valle v.10 fasc.N/A p.150 - 171 , DOI: http://nexus.univalle.edu.co/index.php/nexus/article/view/1378", "author" : [ { "dropping-particle" : "", "family" : "Cardenas", "given" : "Carlos", "non-dropping-particle" : "", "parse-names" : false, "suffix" : "" }, { "dropping-particle" : "", "family" : "Duartes", "given" : "C", "non-dropping-particle" : "", "parse-names" : false, "suffix" : "" } ], "container-title" : "Colombia Nexus", "id" : "ITEM-2", "issue" : "1900-9909", "issued" : { "date-parts" : [ [ "2011" ] ] }, "page" : "150 - 171", "publisher-place" : "Cali, Colombia", "title" : "Etnograf\u00eda audiovisual: Instrumento para la divulgaci\u00f3n de un conocimiento y t\u00e9cnica de investigaci\u00f3n social\"", "type" : "article-journal", "volume" : "10 fasc.N/" }, "uris" : [ "http://www.mendeley.com/documents/?uuid=969ea7d6-3e38-401b-81c6-4f82df2f720b" ] }, { "id" : "ITEM-3", "itemData" : { "ISBN" : "8531401399", "author" : [ { "dropping-particle" : "", "family" : "Caiuby, Novaes", "given" : "Sylvia", "non-dropping-particle" : "", "parse-names" : false, "suffix" : "" } ], "edition" : "Primera", "editor" : [ { "dropping-particle" : "", "family" : "Universidade de S\u00e3o Paulo-USP", "given" : "", "non-dropping-particle" : "", "parse-names" : false, "suffix" : "" } ], "id" : "ITEM-3", "issued" : { "date-parts" : [ [ "1993" ] ] }, "number-of-pages" : "252", "publisher-place" : "S\u00e3o Paulo", "title" : "Jogo de Espelhos. Imagens da representa\u00e7\u00e3o de si atrav\u00e9s dos outros", "type" : "book" }, "uris" : [ "http://www.mendeley.com/documents/?uuid=ea0a11d4-506f-4cfb-9d94-40325017d98e" ] }, { "id" : "ITEM-4", "itemData" : { "ISBN" : "84-9788-019-6", "abstract" : "La autora propone una nueva etnograf\u00eda de Internet basada en el estudio de hechos medi\u00e1ticos concretos, donde la red juega un papel, por un lado, de instancia de conformaci\u00f3n cultural y, por otro, de artefacto cultural construido sobre la comprensi\u00f3n.", "author" : [ { "dropping-particle" : "", "family" : "Hine", "given" : "Christine", "non-dropping-particle" : "", "parse-names" : false, "suffix" : "" } ], "edition" : "UOC", "editor" : [ { "dropping-particle" : "", "family" : "Editorial UOC", "given" : "", "non-dropping-particle" : "", "parse-names" : false, "suffix" : "" } ], "id" : "ITEM-4", "issued" : { "date-parts" : [ [ "2004" ] ] }, "number-of-pages" : "1-206", "publisher-place" : "Barcelona Espa\u00f1a", "title" : "Etnograf\u00eda Virtual", "type" : "book" }, "uris" : [ "http://www.mendeley.com/documents/?uuid=90870d04-9031-4890-a974-69a63aba90f9" ] }, { "id" : "ITEM-5", "itemData" : { "ISBN" : "9781412921909", "abstract" : "Using material from a graduate social sciences course she taught at Edinburgh University during the late 1990s, Rose suggests ways to interpret visual images such as those on television, newspapers and magazines, art works, and web sites as part of research. She has revised the 1999 first edition to incorporate some theories and practices in visual methods that have emerged subsequently, particularly the idea that researchers should work with visual materials that they have made rather than found, audience studies, and anthropological approaches focusing on the social life of visual objects.", "author" : [ { "dropping-particle" : "", "family" : "Rose", "given" : "Gillian", "non-dropping-particle" : "", "parse-names" : false, "suffix" : "" } ], "edition" : "2d", "id" : "ITEM-5", "issued" : { "date-parts" : [ [ "2007" ] ] }, "number-of-pages" : "287", "publisher" : "Sage Publications", "publisher-place" : "London-Thousand Oask-New Delhi", "title" : "Visual methodologies an introduction to the interpretation of visual materials", "type" : "book" }, "uris" : [ "http://www.mendeley.com/documents/?uuid=2e7febf4-0d4c-40c1-9f2c-5bc595554770" ] }, { "id" : "ITEM-6", "itemData" : { "abstract" : "In this article I review recent literature on visual research methods in the social sciences to explore two questions. First, I examine how recent interdisciplinary exchanges have portrayed the founding disciplines in visual research and representation through a focus on visual anthropology (and to a lesser degree visual sociology). Second, I critically survey the common aims and interests of academics promoting visual methods from/for their disciplines. As we delve into the \u201cnew\u201d visual research literature, it becomes clear that contemporary visual researchers from different disciplines have common interests: reflexivity; collaboration; ethics; and the relationship between the content, social context and materiality of images. I shall argue for a more collaborative interdisciplinary approach to visual research whereby disciplines might learn from each other without seeking narrative foils to assert the supremacy of their own discipline at the expense of others.", "author" : [ { "dropping-particle" : "", "family" : "Pink", "given" : "Sarah", "non-dropping-particle" : "", "parse-names" : false, "suffix" : "" } ], "container-title" : "Visual Studies", "id" : "ITEM-6", "issue" : "2", "issued" : { "date-parts" : [ [ "2003" ] ] }, "page" : "179-192", "title" : "Interdisciplinary agendas in visual research: re-situating visual anthropology", "type" : "article-journal", "volume" : "18" }, "uris" : [ "http://www.mendeley.com/documents/?uuid=984f2705-b265-49a6-a307-0bac4f2cce02" ] } ], "mendeley" : { "formattedCitation" : "(Ardevol &amp; Estalella, 2010; Caiuby, Novaes, 1993; Cardenas &amp; Duartes, 2011; Hine, 2004; Pink, 2003; Rose, 2007)", "plainTextFormattedCitation" : "(Ardevol &amp; Estalella, 2010; Caiuby, Novaes, 1993; Cardenas &amp; Duartes, 2011; Hine, 2004; Pink, 2003; Rose, 2007)", "previouslyFormattedCitation" : "(Ardevol &amp; Estalella, 2010; Caiuby, Novaes, 1993; Cardenas &amp; Duartes, 2011; Hine, 2004; Pink, 2003; Rose, 2007)" }, "properties" : { "noteIndex" : 0 }, "schema" : "https://github.com/citation-style-language/schema/raw/master/csl-citation.json" }</w:instrText>
      </w:r>
      <w:r w:rsidR="00845066">
        <w:rPr>
          <w:rFonts w:ascii="Arial" w:hAnsi="Arial" w:cs="Arial"/>
          <w:sz w:val="20"/>
          <w:szCs w:val="20"/>
        </w:rPr>
        <w:fldChar w:fldCharType="separate"/>
      </w:r>
      <w:r w:rsidR="000E6589" w:rsidRPr="000E6589">
        <w:rPr>
          <w:rFonts w:ascii="Arial" w:hAnsi="Arial" w:cs="Arial"/>
          <w:noProof/>
          <w:sz w:val="20"/>
          <w:szCs w:val="20"/>
        </w:rPr>
        <w:t>(Ardevol &amp; Estalella, 2010; Caiuby, Novaes, 1993; Cardenas &amp; Duartes, 2011; Hine, 2004; Pink, 2003; Rose, 2007)</w:t>
      </w:r>
      <w:r w:rsidR="00845066">
        <w:rPr>
          <w:rFonts w:ascii="Arial" w:hAnsi="Arial" w:cs="Arial"/>
          <w:sz w:val="20"/>
          <w:szCs w:val="20"/>
        </w:rPr>
        <w:fldChar w:fldCharType="end"/>
      </w:r>
      <w:r w:rsidR="00845066">
        <w:rPr>
          <w:rFonts w:ascii="Arial" w:hAnsi="Arial" w:cs="Arial"/>
          <w:sz w:val="20"/>
          <w:szCs w:val="20"/>
        </w:rPr>
        <w:t>.</w:t>
      </w:r>
      <w:r w:rsidR="00662C0D" w:rsidRPr="00ED2283">
        <w:rPr>
          <w:rFonts w:ascii="Arial" w:hAnsi="Arial" w:cs="Arial"/>
          <w:sz w:val="20"/>
          <w:szCs w:val="20"/>
        </w:rPr>
        <w:t xml:space="preserve"> </w:t>
      </w:r>
    </w:p>
    <w:p w14:paraId="04DD0EDC" w14:textId="0DCE63DB" w:rsidR="005477F6" w:rsidRDefault="003414E0" w:rsidP="00ED2283">
      <w:pPr>
        <w:ind w:firstLine="340"/>
        <w:jc w:val="both"/>
        <w:rPr>
          <w:rFonts w:ascii="Arial" w:hAnsi="Arial" w:cs="Arial"/>
          <w:sz w:val="20"/>
          <w:szCs w:val="20"/>
        </w:rPr>
      </w:pPr>
      <w:r>
        <w:rPr>
          <w:rFonts w:ascii="Arial" w:hAnsi="Arial" w:cs="Arial"/>
          <w:sz w:val="20"/>
          <w:szCs w:val="20"/>
        </w:rPr>
        <w:t>H</w:t>
      </w:r>
      <w:r w:rsidR="001D3C22" w:rsidRPr="005477F6">
        <w:rPr>
          <w:rFonts w:ascii="Arial" w:hAnsi="Arial" w:cs="Arial"/>
          <w:sz w:val="20"/>
          <w:szCs w:val="20"/>
        </w:rPr>
        <w:t>oy en día</w:t>
      </w:r>
      <w:r w:rsidR="001D3C22">
        <w:rPr>
          <w:rFonts w:ascii="Arial" w:hAnsi="Arial" w:cs="Arial"/>
          <w:sz w:val="20"/>
          <w:szCs w:val="20"/>
        </w:rPr>
        <w:t>,</w:t>
      </w:r>
      <w:r w:rsidR="001D3C22" w:rsidRPr="005477F6">
        <w:rPr>
          <w:rFonts w:ascii="Arial" w:hAnsi="Arial" w:cs="Arial"/>
          <w:sz w:val="20"/>
          <w:szCs w:val="20"/>
        </w:rPr>
        <w:t xml:space="preserve"> </w:t>
      </w:r>
      <w:r>
        <w:rPr>
          <w:rFonts w:ascii="Arial" w:hAnsi="Arial" w:cs="Arial"/>
          <w:sz w:val="20"/>
          <w:szCs w:val="20"/>
        </w:rPr>
        <w:t>d</w:t>
      </w:r>
      <w:r w:rsidR="0030654C" w:rsidRPr="00ED2283">
        <w:rPr>
          <w:rFonts w:ascii="Arial" w:hAnsi="Arial" w:cs="Arial"/>
          <w:sz w:val="20"/>
          <w:szCs w:val="20"/>
        </w:rPr>
        <w:t xml:space="preserve">iversas manifestaciones sociales son </w:t>
      </w:r>
      <w:r w:rsidR="0030654C" w:rsidRPr="005477F6">
        <w:rPr>
          <w:rFonts w:ascii="Arial" w:hAnsi="Arial" w:cs="Arial"/>
          <w:sz w:val="20"/>
          <w:szCs w:val="20"/>
        </w:rPr>
        <w:t xml:space="preserve">representadas </w:t>
      </w:r>
      <w:r>
        <w:rPr>
          <w:rFonts w:ascii="Arial" w:hAnsi="Arial" w:cs="Arial"/>
          <w:sz w:val="20"/>
          <w:szCs w:val="20"/>
        </w:rPr>
        <w:t>en narrativas audiovisuales</w:t>
      </w:r>
      <w:r w:rsidR="00057EBB">
        <w:rPr>
          <w:rFonts w:ascii="Arial" w:hAnsi="Arial" w:cs="Arial"/>
          <w:sz w:val="20"/>
          <w:szCs w:val="20"/>
        </w:rPr>
        <w:t>,</w:t>
      </w:r>
      <w:r w:rsidR="0030654C" w:rsidRPr="005477F6">
        <w:rPr>
          <w:rFonts w:ascii="Arial" w:hAnsi="Arial" w:cs="Arial"/>
          <w:sz w:val="20"/>
          <w:szCs w:val="20"/>
        </w:rPr>
        <w:t xml:space="preserve"> como </w:t>
      </w:r>
      <w:r>
        <w:rPr>
          <w:rFonts w:ascii="Arial" w:hAnsi="Arial" w:cs="Arial"/>
          <w:sz w:val="20"/>
          <w:szCs w:val="20"/>
        </w:rPr>
        <w:t xml:space="preserve">en </w:t>
      </w:r>
      <w:r w:rsidR="0030654C" w:rsidRPr="005477F6">
        <w:rPr>
          <w:rFonts w:ascii="Arial" w:hAnsi="Arial" w:cs="Arial"/>
          <w:sz w:val="20"/>
          <w:szCs w:val="20"/>
        </w:rPr>
        <w:t>el caso de estudio de esta investigación</w:t>
      </w:r>
      <w:r>
        <w:rPr>
          <w:rFonts w:ascii="Arial" w:hAnsi="Arial" w:cs="Arial"/>
          <w:sz w:val="20"/>
          <w:szCs w:val="20"/>
        </w:rPr>
        <w:t>, que tiene como</w:t>
      </w:r>
      <w:r w:rsidR="00EC724B">
        <w:rPr>
          <w:rFonts w:ascii="Arial" w:hAnsi="Arial" w:cs="Arial"/>
          <w:sz w:val="20"/>
          <w:szCs w:val="20"/>
        </w:rPr>
        <w:t xml:space="preserve"> </w:t>
      </w:r>
      <w:r>
        <w:rPr>
          <w:rFonts w:ascii="Arial" w:hAnsi="Arial" w:cs="Arial"/>
          <w:sz w:val="20"/>
          <w:szCs w:val="20"/>
        </w:rPr>
        <w:t xml:space="preserve">objetivo </w:t>
      </w:r>
      <w:r w:rsidR="00FB4FD4" w:rsidRPr="005477F6">
        <w:rPr>
          <w:rFonts w:ascii="Arial" w:hAnsi="Arial" w:cs="Arial"/>
          <w:sz w:val="20"/>
          <w:szCs w:val="20"/>
        </w:rPr>
        <w:t>reflexionar en</w:t>
      </w:r>
      <w:r w:rsidR="000452D1">
        <w:rPr>
          <w:rFonts w:ascii="Arial" w:hAnsi="Arial" w:cs="Arial"/>
          <w:sz w:val="20"/>
          <w:szCs w:val="20"/>
        </w:rPr>
        <w:t xml:space="preserve"> </w:t>
      </w:r>
      <w:r w:rsidR="00FB4FD4" w:rsidRPr="005477F6">
        <w:rPr>
          <w:rFonts w:ascii="Arial" w:hAnsi="Arial" w:cs="Arial"/>
          <w:sz w:val="20"/>
          <w:szCs w:val="20"/>
        </w:rPr>
        <w:t xml:space="preserve">torno al uso de la cámara en el </w:t>
      </w:r>
      <w:r>
        <w:rPr>
          <w:rFonts w:ascii="Arial" w:hAnsi="Arial" w:cs="Arial"/>
          <w:sz w:val="20"/>
          <w:szCs w:val="20"/>
        </w:rPr>
        <w:t>trabajo etnográfico audiovisual</w:t>
      </w:r>
      <w:r w:rsidR="00FB4FD4" w:rsidRPr="005477F6">
        <w:rPr>
          <w:rFonts w:ascii="Arial" w:hAnsi="Arial" w:cs="Arial"/>
          <w:sz w:val="20"/>
          <w:szCs w:val="20"/>
        </w:rPr>
        <w:t xml:space="preserve"> </w:t>
      </w:r>
      <w:r w:rsidR="00BE1C9F" w:rsidRPr="00B75073">
        <w:rPr>
          <w:rFonts w:ascii="Arial" w:hAnsi="Arial" w:cs="Arial"/>
          <w:sz w:val="20"/>
        </w:rPr>
        <w:t xml:space="preserve">como dispositivo de diálogo, interacción y reflexión entre </w:t>
      </w:r>
      <w:r w:rsidR="00BE1C9F" w:rsidRPr="00B75073">
        <w:rPr>
          <w:rStyle w:val="hiddenspellerror"/>
          <w:rFonts w:ascii="Arial" w:hAnsi="Arial" w:cs="Arial"/>
          <w:sz w:val="20"/>
        </w:rPr>
        <w:t>etnógrafo</w:t>
      </w:r>
      <w:r w:rsidR="00BE1C9F" w:rsidRPr="00B75073">
        <w:rPr>
          <w:rFonts w:ascii="Arial" w:hAnsi="Arial" w:cs="Arial"/>
          <w:sz w:val="20"/>
        </w:rPr>
        <w:t xml:space="preserve"> audiovisual </w:t>
      </w:r>
      <w:r w:rsidR="00BE1C9F">
        <w:rPr>
          <w:rFonts w:ascii="Arial" w:hAnsi="Arial" w:cs="Arial"/>
          <w:sz w:val="20"/>
        </w:rPr>
        <w:t xml:space="preserve">y </w:t>
      </w:r>
      <w:r w:rsidR="000D5F31">
        <w:rPr>
          <w:rFonts w:ascii="Arial" w:hAnsi="Arial" w:cs="Arial"/>
          <w:sz w:val="20"/>
          <w:szCs w:val="20"/>
        </w:rPr>
        <w:t xml:space="preserve">las perspectivas </w:t>
      </w:r>
      <w:r w:rsidR="000452D1">
        <w:rPr>
          <w:rFonts w:ascii="Arial" w:hAnsi="Arial" w:cs="Arial"/>
          <w:sz w:val="20"/>
          <w:szCs w:val="20"/>
        </w:rPr>
        <w:t>de</w:t>
      </w:r>
      <w:r w:rsidR="00FB4FD4" w:rsidRPr="005477F6">
        <w:rPr>
          <w:rFonts w:ascii="Arial" w:hAnsi="Arial" w:cs="Arial"/>
          <w:sz w:val="20"/>
          <w:szCs w:val="20"/>
        </w:rPr>
        <w:t xml:space="preserve"> la preproducción, producción y postproducción </w:t>
      </w:r>
      <w:r w:rsidR="00057EBB">
        <w:rPr>
          <w:rFonts w:ascii="Arial" w:hAnsi="Arial" w:cs="Arial"/>
          <w:sz w:val="20"/>
          <w:szCs w:val="20"/>
        </w:rPr>
        <w:t>de los</w:t>
      </w:r>
      <w:r w:rsidR="00FB4FD4" w:rsidRPr="005477F6">
        <w:rPr>
          <w:rFonts w:ascii="Arial" w:hAnsi="Arial" w:cs="Arial"/>
          <w:sz w:val="20"/>
          <w:szCs w:val="20"/>
        </w:rPr>
        <w:t xml:space="preserve"> productores informales en los contextos de</w:t>
      </w:r>
      <w:r>
        <w:rPr>
          <w:rFonts w:ascii="Arial" w:hAnsi="Arial" w:cs="Arial"/>
          <w:sz w:val="20"/>
          <w:szCs w:val="20"/>
        </w:rPr>
        <w:t>l</w:t>
      </w:r>
      <w:r w:rsidR="00FB4FD4" w:rsidRPr="005477F6">
        <w:rPr>
          <w:rFonts w:ascii="Arial" w:hAnsi="Arial" w:cs="Arial"/>
          <w:sz w:val="20"/>
          <w:szCs w:val="20"/>
        </w:rPr>
        <w:t xml:space="preserve"> rodaje</w:t>
      </w:r>
      <w:r w:rsidR="000452D1">
        <w:rPr>
          <w:rFonts w:ascii="Arial" w:hAnsi="Arial" w:cs="Arial"/>
          <w:sz w:val="20"/>
          <w:szCs w:val="20"/>
        </w:rPr>
        <w:t>.</w:t>
      </w:r>
      <w:r w:rsidR="00FB4FD4" w:rsidRPr="005477F6" w:rsidDel="00077DB6">
        <w:rPr>
          <w:rFonts w:ascii="Arial" w:hAnsi="Arial" w:cs="Arial"/>
          <w:sz w:val="20"/>
          <w:szCs w:val="20"/>
        </w:rPr>
        <w:t xml:space="preserve"> </w:t>
      </w:r>
      <w:r w:rsidR="00077DB6">
        <w:rPr>
          <w:rFonts w:ascii="Arial" w:hAnsi="Arial" w:cs="Arial"/>
          <w:sz w:val="20"/>
          <w:szCs w:val="20"/>
        </w:rPr>
        <w:t xml:space="preserve">En </w:t>
      </w:r>
      <w:r w:rsidR="00057EBB">
        <w:rPr>
          <w:rFonts w:ascii="Arial" w:hAnsi="Arial" w:cs="Arial"/>
          <w:sz w:val="20"/>
          <w:szCs w:val="20"/>
        </w:rPr>
        <w:t>ella se encontró</w:t>
      </w:r>
      <w:r w:rsidR="0030654C" w:rsidRPr="00ED2283">
        <w:rPr>
          <w:rFonts w:ascii="Arial" w:hAnsi="Arial" w:cs="Arial"/>
          <w:sz w:val="20"/>
          <w:szCs w:val="20"/>
        </w:rPr>
        <w:t xml:space="preserve"> que el fácil acceso y bajo costo de las cámaras de video digital ha</w:t>
      </w:r>
      <w:r w:rsidR="001A3288">
        <w:rPr>
          <w:rFonts w:ascii="Arial" w:hAnsi="Arial" w:cs="Arial"/>
          <w:sz w:val="20"/>
          <w:szCs w:val="20"/>
        </w:rPr>
        <w:t>n</w:t>
      </w:r>
      <w:r w:rsidR="0030654C" w:rsidRPr="00ED2283">
        <w:rPr>
          <w:rFonts w:ascii="Arial" w:hAnsi="Arial" w:cs="Arial"/>
          <w:sz w:val="20"/>
          <w:szCs w:val="20"/>
        </w:rPr>
        <w:t xml:space="preserve"> permitido construir narrativas audiovisua</w:t>
      </w:r>
      <w:r w:rsidR="00057EBB">
        <w:rPr>
          <w:rFonts w:ascii="Arial" w:hAnsi="Arial" w:cs="Arial"/>
          <w:sz w:val="20"/>
          <w:szCs w:val="20"/>
        </w:rPr>
        <w:t>les independientes de</w:t>
      </w:r>
      <w:r w:rsidR="0030654C" w:rsidRPr="00ED2283">
        <w:rPr>
          <w:rFonts w:ascii="Arial" w:hAnsi="Arial" w:cs="Arial"/>
          <w:sz w:val="20"/>
          <w:szCs w:val="20"/>
        </w:rPr>
        <w:t xml:space="preserve"> los fenómenos económicos del comercio </w:t>
      </w:r>
      <w:r w:rsidR="000D5F31">
        <w:rPr>
          <w:rFonts w:ascii="Arial" w:hAnsi="Arial" w:cs="Arial"/>
          <w:sz w:val="20"/>
          <w:szCs w:val="20"/>
        </w:rPr>
        <w:t>formal</w:t>
      </w:r>
      <w:r w:rsidR="00BE1C9F">
        <w:rPr>
          <w:rFonts w:ascii="Arial" w:hAnsi="Arial" w:cs="Arial"/>
          <w:sz w:val="20"/>
          <w:szCs w:val="20"/>
        </w:rPr>
        <w:t>. En estas narrativas</w:t>
      </w:r>
      <w:r w:rsidR="001A3288">
        <w:rPr>
          <w:rFonts w:ascii="Arial" w:hAnsi="Arial" w:cs="Arial"/>
          <w:sz w:val="20"/>
          <w:szCs w:val="20"/>
        </w:rPr>
        <w:t xml:space="preserve"> </w:t>
      </w:r>
      <w:r w:rsidR="0030654C" w:rsidRPr="00ED2283">
        <w:rPr>
          <w:rFonts w:ascii="Arial" w:hAnsi="Arial" w:cs="Arial"/>
          <w:sz w:val="20"/>
          <w:szCs w:val="20"/>
        </w:rPr>
        <w:t xml:space="preserve">se reproducen situaciones que demarcan estereotipos sociales, estados de ánimos, deseos, sueños, esperanzas, ideales, imaginarios que refuerzan la memoria de una familia, colectividad, sociedad, ciudad o país. Representaciones dinámicas de la creatividad social que hacen frente a las situaciones culturales y políticas que los rodean. </w:t>
      </w:r>
    </w:p>
    <w:p w14:paraId="41D97571" w14:textId="664ADB28" w:rsidR="00D13869" w:rsidRPr="00D85E77" w:rsidRDefault="00D13869" w:rsidP="00D85E77">
      <w:pPr>
        <w:autoSpaceDE w:val="0"/>
        <w:autoSpaceDN w:val="0"/>
        <w:adjustRightInd w:val="0"/>
        <w:ind w:firstLine="340"/>
        <w:jc w:val="both"/>
        <w:rPr>
          <w:rFonts w:ascii="Arial" w:eastAsiaTheme="minorHAnsi" w:hAnsi="Arial" w:cs="Arial"/>
          <w:sz w:val="20"/>
          <w:lang w:val="es-ES" w:eastAsia="en-US"/>
        </w:rPr>
      </w:pPr>
      <w:r w:rsidRPr="009E2A1F">
        <w:rPr>
          <w:rFonts w:ascii="Arial" w:hAnsi="Arial" w:cs="Arial"/>
          <w:sz w:val="20"/>
          <w:szCs w:val="18"/>
        </w:rPr>
        <w:t xml:space="preserve">Existen en Latinoamérica diversas corrientes audiovisuales que tratan de emular desde sus percepciones locales los </w:t>
      </w:r>
      <w:r w:rsidR="00405D56">
        <w:rPr>
          <w:rFonts w:ascii="Arial" w:hAnsi="Arial" w:cs="Arial"/>
          <w:sz w:val="20"/>
          <w:szCs w:val="18"/>
        </w:rPr>
        <w:t xml:space="preserve">estilos del cine hollywoodense. </w:t>
      </w:r>
      <w:r w:rsidRPr="009E2A1F">
        <w:rPr>
          <w:rFonts w:ascii="Arial" w:hAnsi="Arial" w:cs="Arial"/>
          <w:sz w:val="20"/>
          <w:szCs w:val="18"/>
        </w:rPr>
        <w:t xml:space="preserve">En el caso particular de Ecuador </w:t>
      </w:r>
      <w:r w:rsidRPr="009E2A1F">
        <w:rPr>
          <w:rFonts w:ascii="Arial" w:hAnsi="Arial" w:cs="Arial"/>
          <w:sz w:val="20"/>
        </w:rPr>
        <w:t xml:space="preserve">encontramos estudios </w:t>
      </w:r>
      <w:r w:rsidR="004E7221">
        <w:rPr>
          <w:rFonts w:ascii="Arial" w:hAnsi="Arial" w:cs="Arial"/>
          <w:sz w:val="20"/>
        </w:rPr>
        <w:t xml:space="preserve">sobre estas corrientes </w:t>
      </w:r>
      <w:r w:rsidRPr="009E2A1F">
        <w:rPr>
          <w:rFonts w:ascii="Arial" w:hAnsi="Arial" w:cs="Arial"/>
          <w:sz w:val="20"/>
        </w:rPr>
        <w:t xml:space="preserve">como </w:t>
      </w:r>
      <w:r w:rsidRPr="009E2A1F">
        <w:rPr>
          <w:rFonts w:ascii="Arial" w:hAnsi="Arial" w:cs="Arial"/>
          <w:i/>
          <w:sz w:val="20"/>
        </w:rPr>
        <w:t>Ecuador Bajo Tierra: video</w:t>
      </w:r>
      <w:r w:rsidR="000E6589">
        <w:rPr>
          <w:rFonts w:ascii="Arial" w:hAnsi="Arial" w:cs="Arial"/>
          <w:i/>
          <w:sz w:val="20"/>
        </w:rPr>
        <w:t>grafías en circulación paralela</w:t>
      </w:r>
      <w:r w:rsidR="004E7221">
        <w:rPr>
          <w:rStyle w:val="FootnoteReference"/>
          <w:rFonts w:ascii="Arial" w:hAnsi="Arial" w:cs="Arial"/>
          <w:i/>
          <w:sz w:val="20"/>
        </w:rPr>
        <w:footnoteReference w:id="2"/>
      </w:r>
      <w:r w:rsidRPr="009E2A1F">
        <w:rPr>
          <w:rFonts w:ascii="Arial" w:hAnsi="Arial" w:cs="Arial"/>
          <w:sz w:val="20"/>
        </w:rPr>
        <w:t xml:space="preserve"> que contiene un catálogo detallado de cortometrajes y largometrajes realizados </w:t>
      </w:r>
      <w:r w:rsidR="008C437A">
        <w:rPr>
          <w:rFonts w:ascii="Arial" w:hAnsi="Arial" w:cs="Arial"/>
          <w:sz w:val="20"/>
        </w:rPr>
        <w:t>en 8 provincias representadas por</w:t>
      </w:r>
      <w:r w:rsidRPr="009E2A1F">
        <w:rPr>
          <w:rFonts w:ascii="Arial" w:hAnsi="Arial" w:cs="Arial"/>
          <w:sz w:val="20"/>
        </w:rPr>
        <w:t xml:space="preserve"> 11 ciudades de</w:t>
      </w:r>
      <w:r w:rsidR="00405D56">
        <w:rPr>
          <w:rFonts w:ascii="Arial" w:hAnsi="Arial" w:cs="Arial"/>
          <w:sz w:val="20"/>
        </w:rPr>
        <w:t>l país desde 1980 hasta el 2009</w:t>
      </w:r>
      <w:r w:rsidRPr="009E2A1F">
        <w:rPr>
          <w:rFonts w:ascii="Arial" w:hAnsi="Arial" w:cs="Arial"/>
          <w:sz w:val="20"/>
        </w:rPr>
        <w:t xml:space="preserve"> (Al</w:t>
      </w:r>
      <w:r w:rsidR="000E6589">
        <w:rPr>
          <w:rFonts w:ascii="Arial" w:hAnsi="Arial" w:cs="Arial"/>
          <w:sz w:val="20"/>
        </w:rPr>
        <w:t xml:space="preserve">vear &amp; León, 2009). Así mismo, </w:t>
      </w:r>
      <w:proofErr w:type="spellStart"/>
      <w:r w:rsidRPr="009E2A1F">
        <w:rPr>
          <w:rFonts w:ascii="Arial" w:eastAsiaTheme="minorHAnsi" w:hAnsi="Arial" w:cs="Arial"/>
          <w:bCs/>
          <w:i/>
          <w:iCs/>
          <w:sz w:val="20"/>
          <w:lang w:val="es-ES" w:eastAsia="en-US"/>
        </w:rPr>
        <w:t>Chonewood</w:t>
      </w:r>
      <w:proofErr w:type="spellEnd"/>
      <w:r w:rsidRPr="009E2A1F">
        <w:rPr>
          <w:rFonts w:ascii="Arial" w:eastAsiaTheme="minorHAnsi" w:hAnsi="Arial" w:cs="Arial"/>
          <w:bCs/>
          <w:i/>
          <w:iCs/>
          <w:sz w:val="20"/>
          <w:lang w:val="es-ES" w:eastAsia="en-US"/>
        </w:rPr>
        <w:t>: etnografía, cine popular y asesinato por encargo en Chone</w:t>
      </w:r>
      <w:r w:rsidRPr="009E2A1F">
        <w:rPr>
          <w:rFonts w:ascii="Arial" w:hAnsi="Arial" w:cs="Arial"/>
          <w:sz w:val="20"/>
        </w:rPr>
        <w:t xml:space="preserve"> que es un estudio profundo sobre el entrecruzamiento entre </w:t>
      </w:r>
      <w:r w:rsidRPr="009E2A1F">
        <w:rPr>
          <w:rFonts w:ascii="Arial" w:eastAsiaTheme="minorHAnsi" w:hAnsi="Arial" w:cs="Arial"/>
          <w:sz w:val="20"/>
          <w:lang w:val="es-ES" w:eastAsia="en-US"/>
        </w:rPr>
        <w:t>l</w:t>
      </w:r>
      <w:r w:rsidR="00D85E77">
        <w:rPr>
          <w:rFonts w:ascii="Arial" w:eastAsiaTheme="minorHAnsi" w:hAnsi="Arial" w:cs="Arial"/>
          <w:sz w:val="20"/>
          <w:lang w:val="es-ES" w:eastAsia="en-US"/>
        </w:rPr>
        <w:t>os audiovisuales</w:t>
      </w:r>
      <w:r w:rsidRPr="009E2A1F">
        <w:rPr>
          <w:rFonts w:ascii="Arial" w:eastAsiaTheme="minorHAnsi" w:hAnsi="Arial" w:cs="Arial"/>
          <w:sz w:val="20"/>
          <w:lang w:val="es-ES" w:eastAsia="en-US"/>
        </w:rPr>
        <w:t xml:space="preserve"> populares de bajo presupuesto producidas en la costa ecuatoriana y</w:t>
      </w:r>
      <w:r w:rsidRPr="009E2A1F">
        <w:rPr>
          <w:rFonts w:ascii="Arial" w:hAnsi="Arial" w:cs="Arial"/>
          <w:sz w:val="20"/>
        </w:rPr>
        <w:t xml:space="preserve"> los relatos de </w:t>
      </w:r>
      <w:proofErr w:type="spellStart"/>
      <w:r w:rsidRPr="009E2A1F">
        <w:rPr>
          <w:rFonts w:ascii="Arial" w:eastAsiaTheme="minorHAnsi" w:hAnsi="Arial" w:cs="Arial"/>
          <w:i/>
          <w:iCs/>
          <w:sz w:val="20"/>
          <w:lang w:val="es-ES" w:eastAsia="en-US"/>
        </w:rPr>
        <w:t>sicariat</w:t>
      </w:r>
      <w:r>
        <w:rPr>
          <w:rFonts w:ascii="Arial" w:eastAsiaTheme="minorHAnsi" w:hAnsi="Arial" w:cs="Arial"/>
          <w:i/>
          <w:iCs/>
          <w:sz w:val="20"/>
          <w:lang w:val="es-ES" w:eastAsia="en-US"/>
        </w:rPr>
        <w:t>o</w:t>
      </w:r>
      <w:proofErr w:type="spellEnd"/>
      <w:r>
        <w:rPr>
          <w:rFonts w:ascii="Arial" w:eastAsiaTheme="minorHAnsi" w:hAnsi="Arial" w:cs="Arial"/>
          <w:i/>
          <w:iCs/>
          <w:sz w:val="20"/>
          <w:lang w:val="es-ES" w:eastAsia="en-US"/>
        </w:rPr>
        <w:t xml:space="preserve"> </w:t>
      </w:r>
      <w:r w:rsidR="00F545A2">
        <w:rPr>
          <w:rFonts w:ascii="Arial" w:hAnsi="Arial" w:cs="Arial"/>
          <w:sz w:val="20"/>
        </w:rPr>
        <w:t>representados en estas</w:t>
      </w:r>
      <w:r w:rsidR="00D85E77">
        <w:rPr>
          <w:rFonts w:ascii="Arial" w:hAnsi="Arial" w:cs="Arial"/>
          <w:sz w:val="20"/>
        </w:rPr>
        <w:t xml:space="preserve"> </w:t>
      </w:r>
      <w:r w:rsidR="000E6589">
        <w:rPr>
          <w:rFonts w:ascii="Arial" w:hAnsi="Arial" w:cs="Arial"/>
          <w:sz w:val="20"/>
        </w:rPr>
        <w:fldChar w:fldCharType="begin" w:fldLock="1"/>
      </w:r>
      <w:r w:rsidR="000219D7">
        <w:rPr>
          <w:rFonts w:ascii="Arial" w:hAnsi="Arial" w:cs="Arial"/>
          <w:sz w:val="20"/>
        </w:rPr>
        <w:instrText>ADDIN CSL_CITATION { "citationItems" : [ { "id" : "ITEM-1", "itemData" : { "abstract" : "La investigaci\u00f3n Chonewood: etnograf\u00eda, cine popular y asesinato por encargo en Chone es una aproximaci\u00f3n etnogr\u00e1fica, diacr\u00f3nica, articulada y geogr\u00e1ficamente situada en Chone, un cant\u00f3n de la provincia de Manab\u00ed (Ecuador). Aborda dos fen\u00f3menos que se entrecruzan: las audiovisualidades populares que se han producido desde hace veinte a\u00f1os en la localidad y que se insertan en complejos sistemas de producci\u00f3n, circulaci\u00f3n, exhibici\u00f3n y consumo; y, la pr\u00e1ctica de asesinato por encargo, un tema recurrente en las narrativas audiovisuales choneras y un fen\u00f3meno presente en el cant\u00f3n y la provincia desde el proceso formativo de la rep\u00fablica, otrora conocido como destajerismo y actualmente reconocido como sicariato. El estudio ubica estos ejes anal\u00edticos en un terreno com\u00fan, es decir, en el campo de las violencias. Basado en un enfoque de encadenamiento (Auyero y Berti, 2013), establece c\u00f3mo la variada articulaci\u00f3n de distintas violencias \u2013de sus factores y elementos facilitadores\u2013 ha incidido en la configuraci\u00f3n y reconfiguraci\u00f3n tanto de las audiovisualidades populares choneras como de la pr\u00e1ctica de asesinato por encargo. En un primer momento, la investigaci\u00f3n aborda las audiovisualidades como bienes simb\u00f3licos populares que tienen efectos en un campo sociocultural, caracterizado por un proceso tard\u00edo de construcci\u00f3n de lo nacional. En un segundo momento, las concibe como registros de campo elaborados por los propios habitantes, es decir, como documentos que, como un palimpsesto,", "author" : [ { "dropping-particle" : "", "family" : "Vaca", "given" : "Pinto Juan Pablo", "non-dropping-particle" : "", "parse-names" : false, "suffix" : "" } ], "id" : "ITEM-1", "issued" : { "date-parts" : [ [ "2015" ] ] }, "number-of-pages" : "1-196", "publisher" : "FACULTAD LATINOAMERICANA DE CIENCIAS SOCIALES SEDE ECUADOR", "title" : "CHONEWOOD: Etnograf\u00eda, Cine Popular y asesinato por encargo en Chone", "type" : "thesis" }, "uris" : [ "http://www.mendeley.com/documents/?uuid=553a2203-4a88-48a7-9869-17e9ada629a3" ] } ], "mendeley" : { "formattedCitation" : "(Vaca, 2015)", "plainTextFormattedCitation" : "(Vaca, 2015)", "previouslyFormattedCitation" : "(Vaca, 2015)" }, "properties" : { "noteIndex" : 0 }, "schema" : "https://github.com/citation-style-language/schema/raw/master/csl-citation.json" }</w:instrText>
      </w:r>
      <w:r w:rsidR="000E6589">
        <w:rPr>
          <w:rFonts w:ascii="Arial" w:hAnsi="Arial" w:cs="Arial"/>
          <w:sz w:val="20"/>
        </w:rPr>
        <w:fldChar w:fldCharType="separate"/>
      </w:r>
      <w:r w:rsidR="000E6589" w:rsidRPr="000E6589">
        <w:rPr>
          <w:rFonts w:ascii="Arial" w:hAnsi="Arial" w:cs="Arial"/>
          <w:noProof/>
          <w:sz w:val="20"/>
        </w:rPr>
        <w:t>(Vaca, 2015)</w:t>
      </w:r>
      <w:r w:rsidR="000E6589">
        <w:rPr>
          <w:rFonts w:ascii="Arial" w:hAnsi="Arial" w:cs="Arial"/>
          <w:sz w:val="20"/>
        </w:rPr>
        <w:fldChar w:fldCharType="end"/>
      </w:r>
      <w:r w:rsidRPr="009E2A1F">
        <w:rPr>
          <w:rFonts w:ascii="Arial" w:hAnsi="Arial" w:cs="Arial"/>
          <w:sz w:val="20"/>
        </w:rPr>
        <w:t>.</w:t>
      </w:r>
    </w:p>
    <w:p w14:paraId="1BFC141D" w14:textId="0F68C7A4" w:rsidR="00B14064" w:rsidRPr="00ED2283" w:rsidRDefault="007C6645" w:rsidP="00ED2283">
      <w:pPr>
        <w:ind w:firstLine="340"/>
        <w:jc w:val="both"/>
        <w:rPr>
          <w:rFonts w:ascii="Arial" w:hAnsi="Arial" w:cs="Arial"/>
          <w:sz w:val="20"/>
          <w:szCs w:val="20"/>
        </w:rPr>
      </w:pPr>
      <w:r>
        <w:rPr>
          <w:rFonts w:ascii="Arial" w:hAnsi="Arial" w:cs="Arial"/>
          <w:sz w:val="20"/>
          <w:szCs w:val="20"/>
        </w:rPr>
        <w:t xml:space="preserve">Para esta investigación </w:t>
      </w:r>
      <w:r w:rsidR="003414E0" w:rsidRPr="00ED2283">
        <w:rPr>
          <w:rFonts w:ascii="Arial" w:hAnsi="Arial" w:cs="Arial"/>
          <w:sz w:val="20"/>
          <w:szCs w:val="20"/>
        </w:rPr>
        <w:t xml:space="preserve">se </w:t>
      </w:r>
      <w:r w:rsidR="003414E0">
        <w:rPr>
          <w:rFonts w:ascii="Arial" w:hAnsi="Arial" w:cs="Arial"/>
          <w:sz w:val="20"/>
          <w:szCs w:val="20"/>
        </w:rPr>
        <w:t xml:space="preserve">realizó etnografía audiovisual </w:t>
      </w:r>
      <w:r w:rsidR="00F545A2">
        <w:rPr>
          <w:rFonts w:ascii="Arial" w:hAnsi="Arial" w:cs="Arial"/>
          <w:sz w:val="20"/>
          <w:szCs w:val="20"/>
        </w:rPr>
        <w:t>de forma alterna</w:t>
      </w:r>
      <w:r w:rsidR="001D213B">
        <w:rPr>
          <w:rFonts w:ascii="Arial" w:hAnsi="Arial" w:cs="Arial"/>
          <w:sz w:val="20"/>
          <w:szCs w:val="20"/>
        </w:rPr>
        <w:t>da</w:t>
      </w:r>
      <w:r w:rsidR="00F545A2">
        <w:rPr>
          <w:rFonts w:ascii="Arial" w:hAnsi="Arial" w:cs="Arial"/>
          <w:sz w:val="20"/>
          <w:szCs w:val="20"/>
        </w:rPr>
        <w:t xml:space="preserve"> </w:t>
      </w:r>
      <w:r w:rsidR="003414E0">
        <w:rPr>
          <w:rFonts w:ascii="Arial" w:hAnsi="Arial" w:cs="Arial"/>
          <w:sz w:val="20"/>
          <w:szCs w:val="20"/>
        </w:rPr>
        <w:t xml:space="preserve">a </w:t>
      </w:r>
      <w:r w:rsidR="003414E0" w:rsidRPr="00ED2283">
        <w:rPr>
          <w:rFonts w:ascii="Arial" w:hAnsi="Arial" w:cs="Arial"/>
          <w:sz w:val="20"/>
          <w:szCs w:val="20"/>
        </w:rPr>
        <w:t>dos productoras de narrativas audiovisuales en formato DVD</w:t>
      </w:r>
      <w:r w:rsidR="004A2CDA">
        <w:rPr>
          <w:rFonts w:ascii="Arial" w:hAnsi="Arial" w:cs="Arial"/>
          <w:sz w:val="20"/>
          <w:szCs w:val="20"/>
        </w:rPr>
        <w:t>,</w:t>
      </w:r>
      <w:r w:rsidR="003414E0" w:rsidRPr="00ED2283">
        <w:rPr>
          <w:rFonts w:ascii="Arial" w:hAnsi="Arial" w:cs="Arial"/>
          <w:sz w:val="20"/>
          <w:szCs w:val="20"/>
        </w:rPr>
        <w:t xml:space="preserve"> de la ciudad de Santo Domingo de los Colorados</w:t>
      </w:r>
      <w:r w:rsidR="004A2CDA">
        <w:rPr>
          <w:rFonts w:ascii="Arial" w:hAnsi="Arial" w:cs="Arial"/>
          <w:sz w:val="20"/>
          <w:szCs w:val="20"/>
        </w:rPr>
        <w:t>,</w:t>
      </w:r>
      <w:r w:rsidR="003414E0">
        <w:rPr>
          <w:rFonts w:ascii="Arial" w:hAnsi="Arial" w:cs="Arial"/>
          <w:sz w:val="20"/>
          <w:szCs w:val="20"/>
        </w:rPr>
        <w:t xml:space="preserve"> </w:t>
      </w:r>
      <w:r>
        <w:rPr>
          <w:rFonts w:ascii="Arial" w:hAnsi="Arial" w:cs="Arial"/>
          <w:sz w:val="20"/>
          <w:szCs w:val="20"/>
        </w:rPr>
        <w:t>d</w:t>
      </w:r>
      <w:r w:rsidR="003414E0">
        <w:rPr>
          <w:rFonts w:ascii="Arial" w:hAnsi="Arial" w:cs="Arial"/>
          <w:sz w:val="20"/>
          <w:szCs w:val="20"/>
        </w:rPr>
        <w:t>esde</w:t>
      </w:r>
      <w:r w:rsidR="0030654C" w:rsidRPr="00ED2283">
        <w:rPr>
          <w:rFonts w:ascii="Arial" w:hAnsi="Arial" w:cs="Arial"/>
          <w:sz w:val="20"/>
          <w:szCs w:val="20"/>
        </w:rPr>
        <w:t xml:space="preserve"> el 2013 hasta </w:t>
      </w:r>
      <w:r w:rsidR="001A3288">
        <w:rPr>
          <w:rFonts w:ascii="Arial" w:hAnsi="Arial" w:cs="Arial"/>
          <w:sz w:val="20"/>
          <w:szCs w:val="20"/>
        </w:rPr>
        <w:t xml:space="preserve">inicios del </w:t>
      </w:r>
      <w:r w:rsidR="0030654C" w:rsidRPr="00ED2283">
        <w:rPr>
          <w:rFonts w:ascii="Arial" w:hAnsi="Arial" w:cs="Arial"/>
          <w:sz w:val="20"/>
          <w:szCs w:val="20"/>
        </w:rPr>
        <w:t>2017</w:t>
      </w:r>
      <w:r w:rsidR="00C93F2D">
        <w:rPr>
          <w:rFonts w:ascii="Arial" w:hAnsi="Arial" w:cs="Arial"/>
          <w:sz w:val="20"/>
          <w:szCs w:val="20"/>
        </w:rPr>
        <w:t xml:space="preserve">. </w:t>
      </w:r>
      <w:r>
        <w:rPr>
          <w:rFonts w:ascii="Arial" w:hAnsi="Arial" w:cs="Arial"/>
          <w:sz w:val="20"/>
          <w:szCs w:val="20"/>
        </w:rPr>
        <w:t>Las</w:t>
      </w:r>
      <w:r w:rsidRPr="00ED2283">
        <w:rPr>
          <w:rFonts w:ascii="Arial" w:hAnsi="Arial" w:cs="Arial"/>
          <w:sz w:val="20"/>
          <w:szCs w:val="20"/>
        </w:rPr>
        <w:t xml:space="preserve"> características </w:t>
      </w:r>
      <w:r>
        <w:rPr>
          <w:rFonts w:ascii="Arial" w:hAnsi="Arial" w:cs="Arial"/>
          <w:sz w:val="20"/>
          <w:szCs w:val="20"/>
        </w:rPr>
        <w:t>de e</w:t>
      </w:r>
      <w:r w:rsidR="00C93F2D">
        <w:rPr>
          <w:rFonts w:ascii="Arial" w:hAnsi="Arial" w:cs="Arial"/>
          <w:sz w:val="20"/>
          <w:szCs w:val="20"/>
        </w:rPr>
        <w:t>stas productoras</w:t>
      </w:r>
      <w:r w:rsidR="009A4E11" w:rsidRPr="00ED2283">
        <w:rPr>
          <w:rFonts w:ascii="Arial" w:hAnsi="Arial" w:cs="Arial"/>
          <w:sz w:val="20"/>
          <w:szCs w:val="20"/>
        </w:rPr>
        <w:t xml:space="preserve"> delimitaban tópicos específicos de la muestra a seguir</w:t>
      </w:r>
      <w:r w:rsidR="00EB3E92" w:rsidRPr="00ED2283">
        <w:rPr>
          <w:rFonts w:ascii="Arial" w:hAnsi="Arial" w:cs="Arial"/>
          <w:sz w:val="20"/>
          <w:szCs w:val="20"/>
        </w:rPr>
        <w:t>,</w:t>
      </w:r>
      <w:r w:rsidR="009A4E11" w:rsidRPr="00ED2283">
        <w:rPr>
          <w:rFonts w:ascii="Arial" w:hAnsi="Arial" w:cs="Arial"/>
          <w:sz w:val="20"/>
          <w:szCs w:val="20"/>
        </w:rPr>
        <w:t xml:space="preserve"> </w:t>
      </w:r>
      <w:r w:rsidR="001A3288">
        <w:rPr>
          <w:rFonts w:ascii="Arial" w:hAnsi="Arial" w:cs="Arial"/>
          <w:sz w:val="20"/>
          <w:szCs w:val="20"/>
        </w:rPr>
        <w:t xml:space="preserve">tales </w:t>
      </w:r>
      <w:r w:rsidR="009A4E11" w:rsidRPr="00ED2283">
        <w:rPr>
          <w:rFonts w:ascii="Arial" w:hAnsi="Arial" w:cs="Arial"/>
          <w:sz w:val="20"/>
          <w:szCs w:val="20"/>
        </w:rPr>
        <w:t xml:space="preserve">como: </w:t>
      </w:r>
      <w:r w:rsidR="001A3288">
        <w:rPr>
          <w:rFonts w:ascii="Arial" w:hAnsi="Arial" w:cs="Arial"/>
          <w:sz w:val="20"/>
          <w:szCs w:val="20"/>
        </w:rPr>
        <w:t xml:space="preserve">a) </w:t>
      </w:r>
      <w:r w:rsidR="00D16EA7">
        <w:rPr>
          <w:rFonts w:ascii="Arial" w:hAnsi="Arial"/>
          <w:sz w:val="20"/>
          <w:szCs w:val="20"/>
        </w:rPr>
        <w:t>p</w:t>
      </w:r>
      <w:r w:rsidR="000D5F31" w:rsidRPr="00D16EA7">
        <w:rPr>
          <w:rFonts w:ascii="Arial" w:hAnsi="Arial"/>
          <w:sz w:val="20"/>
          <w:szCs w:val="20"/>
        </w:rPr>
        <w:t>roductores informales sin estudios reglados en cinematografía ni artes escénicas</w:t>
      </w:r>
      <w:r w:rsidR="009A4E11" w:rsidRPr="00ED2283">
        <w:rPr>
          <w:rFonts w:ascii="Arial" w:hAnsi="Arial" w:cs="Arial"/>
          <w:sz w:val="20"/>
          <w:szCs w:val="20"/>
        </w:rPr>
        <w:t>, ni actuación</w:t>
      </w:r>
      <w:r>
        <w:rPr>
          <w:rFonts w:ascii="Arial" w:hAnsi="Arial" w:cs="Arial"/>
          <w:sz w:val="20"/>
          <w:szCs w:val="20"/>
        </w:rPr>
        <w:t>,</w:t>
      </w:r>
      <w:r w:rsidR="00D37AB0">
        <w:rPr>
          <w:rFonts w:ascii="Arial" w:hAnsi="Arial" w:cs="Arial"/>
          <w:sz w:val="20"/>
          <w:szCs w:val="20"/>
        </w:rPr>
        <w:t xml:space="preserve"> b)</w:t>
      </w:r>
      <w:r w:rsidR="009A4E11" w:rsidRPr="00ED2283">
        <w:rPr>
          <w:rFonts w:ascii="Arial" w:hAnsi="Arial" w:cs="Arial"/>
          <w:sz w:val="20"/>
          <w:szCs w:val="20"/>
        </w:rPr>
        <w:t xml:space="preserve"> que sus oficios estén dentro de la i</w:t>
      </w:r>
      <w:r w:rsidR="009F5B5B">
        <w:rPr>
          <w:rFonts w:ascii="Arial" w:hAnsi="Arial" w:cs="Arial"/>
          <w:sz w:val="20"/>
          <w:szCs w:val="20"/>
        </w:rPr>
        <w:t>nformalidad o mano de obra no c</w:t>
      </w:r>
      <w:r w:rsidR="000D5F31">
        <w:rPr>
          <w:rFonts w:ascii="Arial" w:hAnsi="Arial" w:cs="Arial"/>
          <w:sz w:val="20"/>
          <w:szCs w:val="20"/>
        </w:rPr>
        <w:t>u</w:t>
      </w:r>
      <w:r w:rsidR="009A4E11" w:rsidRPr="00ED2283">
        <w:rPr>
          <w:rFonts w:ascii="Arial" w:hAnsi="Arial" w:cs="Arial"/>
          <w:sz w:val="20"/>
          <w:szCs w:val="20"/>
        </w:rPr>
        <w:t>alificada</w:t>
      </w:r>
      <w:r>
        <w:rPr>
          <w:rFonts w:ascii="Arial" w:hAnsi="Arial" w:cs="Arial"/>
          <w:sz w:val="20"/>
          <w:szCs w:val="20"/>
        </w:rPr>
        <w:t>,</w:t>
      </w:r>
      <w:r w:rsidR="009A4E11" w:rsidRPr="00ED2283">
        <w:rPr>
          <w:rFonts w:ascii="Arial" w:hAnsi="Arial" w:cs="Arial"/>
          <w:sz w:val="20"/>
          <w:szCs w:val="20"/>
        </w:rPr>
        <w:t xml:space="preserve"> </w:t>
      </w:r>
      <w:r w:rsidR="008D7F17">
        <w:rPr>
          <w:rFonts w:ascii="Arial" w:hAnsi="Arial" w:cs="Arial"/>
          <w:sz w:val="20"/>
          <w:szCs w:val="20"/>
        </w:rPr>
        <w:t>c)</w:t>
      </w:r>
      <w:r w:rsidR="009A4E11" w:rsidRPr="00ED2283">
        <w:rPr>
          <w:rFonts w:ascii="Arial" w:hAnsi="Arial" w:cs="Arial"/>
          <w:sz w:val="20"/>
          <w:szCs w:val="20"/>
        </w:rPr>
        <w:t xml:space="preserve"> </w:t>
      </w:r>
      <w:r w:rsidR="008D7F17">
        <w:rPr>
          <w:rFonts w:ascii="Arial" w:hAnsi="Arial" w:cs="Arial"/>
          <w:sz w:val="20"/>
          <w:szCs w:val="20"/>
        </w:rPr>
        <w:t xml:space="preserve">las </w:t>
      </w:r>
      <w:r w:rsidR="009A4E11" w:rsidRPr="00ED2283">
        <w:rPr>
          <w:rFonts w:ascii="Arial" w:hAnsi="Arial" w:cs="Arial"/>
          <w:sz w:val="20"/>
          <w:szCs w:val="20"/>
        </w:rPr>
        <w:t xml:space="preserve">narrativas audiovisuales en formato DVD sean </w:t>
      </w:r>
      <w:r w:rsidR="004A2CDA">
        <w:rPr>
          <w:rFonts w:ascii="Arial" w:hAnsi="Arial" w:cs="Arial"/>
          <w:sz w:val="20"/>
          <w:szCs w:val="20"/>
        </w:rPr>
        <w:t>comercializadas en los circuitos</w:t>
      </w:r>
      <w:r w:rsidR="009A4E11" w:rsidRPr="00ED2283">
        <w:rPr>
          <w:rFonts w:ascii="Arial" w:hAnsi="Arial" w:cs="Arial"/>
          <w:sz w:val="20"/>
          <w:szCs w:val="20"/>
        </w:rPr>
        <w:t xml:space="preserve"> del comercio informal </w:t>
      </w:r>
      <w:r w:rsidR="009A4E11" w:rsidRPr="00F545A2">
        <w:rPr>
          <w:rFonts w:ascii="Arial" w:hAnsi="Arial" w:cs="Arial"/>
          <w:sz w:val="20"/>
          <w:szCs w:val="20"/>
        </w:rPr>
        <w:t>y</w:t>
      </w:r>
      <w:r w:rsidR="008D7F17" w:rsidRPr="00F545A2">
        <w:rPr>
          <w:rFonts w:ascii="Arial" w:hAnsi="Arial" w:cs="Arial"/>
          <w:sz w:val="20"/>
          <w:szCs w:val="20"/>
        </w:rPr>
        <w:t>, d)</w:t>
      </w:r>
      <w:r w:rsidR="009A4E11" w:rsidRPr="00F545A2">
        <w:rPr>
          <w:rFonts w:ascii="Arial" w:hAnsi="Arial" w:cs="Arial"/>
          <w:sz w:val="20"/>
          <w:szCs w:val="20"/>
        </w:rPr>
        <w:t xml:space="preserve"> que no hayan recibido ayudas económicas estatales. Durante el seguimiento de sus procesos de producción</w:t>
      </w:r>
      <w:r w:rsidR="00983047">
        <w:rPr>
          <w:rFonts w:ascii="Arial" w:hAnsi="Arial" w:cs="Arial"/>
          <w:sz w:val="20"/>
          <w:szCs w:val="20"/>
        </w:rPr>
        <w:t xml:space="preserve"> </w:t>
      </w:r>
      <w:r w:rsidR="008D7F17" w:rsidRPr="00F545A2">
        <w:rPr>
          <w:rFonts w:ascii="Arial" w:hAnsi="Arial" w:cs="Arial"/>
          <w:sz w:val="20"/>
          <w:szCs w:val="20"/>
        </w:rPr>
        <w:t>se</w:t>
      </w:r>
      <w:r w:rsidR="008D7F17">
        <w:rPr>
          <w:rFonts w:ascii="Arial" w:hAnsi="Arial" w:cs="Arial"/>
          <w:sz w:val="20"/>
          <w:szCs w:val="20"/>
        </w:rPr>
        <w:t xml:space="preserve"> </w:t>
      </w:r>
      <w:r w:rsidR="009A4E11" w:rsidRPr="00ED2283">
        <w:rPr>
          <w:rFonts w:ascii="Arial" w:hAnsi="Arial" w:cs="Arial"/>
          <w:sz w:val="20"/>
          <w:szCs w:val="20"/>
        </w:rPr>
        <w:t>encontra</w:t>
      </w:r>
      <w:r w:rsidR="008D7F17">
        <w:rPr>
          <w:rFonts w:ascii="Arial" w:hAnsi="Arial" w:cs="Arial"/>
          <w:sz w:val="20"/>
          <w:szCs w:val="20"/>
        </w:rPr>
        <w:t>ron</w:t>
      </w:r>
      <w:r w:rsidR="009A4E11" w:rsidRPr="00ED2283">
        <w:rPr>
          <w:rFonts w:ascii="Arial" w:hAnsi="Arial" w:cs="Arial"/>
          <w:sz w:val="20"/>
          <w:szCs w:val="20"/>
        </w:rPr>
        <w:t xml:space="preserve"> diversos contextos representados desde sus percepciones de la reali</w:t>
      </w:r>
      <w:r w:rsidR="00983047">
        <w:rPr>
          <w:rFonts w:ascii="Arial" w:hAnsi="Arial" w:cs="Arial"/>
          <w:sz w:val="20"/>
          <w:szCs w:val="20"/>
        </w:rPr>
        <w:t>dad, donde</w:t>
      </w:r>
      <w:r w:rsidR="009A4E11" w:rsidRPr="00ED2283">
        <w:rPr>
          <w:rFonts w:ascii="Arial" w:hAnsi="Arial" w:cs="Arial"/>
          <w:sz w:val="20"/>
          <w:szCs w:val="20"/>
        </w:rPr>
        <w:t xml:space="preserve"> retratan, muestran y crean una memoria social de una ciudad marginal, violenta, negada, olvidada para aquellos que la habitan desde otras realidades. </w:t>
      </w:r>
      <w:r w:rsidR="00DF4A4A" w:rsidRPr="00ED2283">
        <w:rPr>
          <w:rFonts w:ascii="Arial" w:hAnsi="Arial" w:cs="Arial"/>
          <w:sz w:val="20"/>
          <w:szCs w:val="20"/>
        </w:rPr>
        <w:t xml:space="preserve">Como resultado de esta etnografía audiovisual se </w:t>
      </w:r>
      <w:r w:rsidR="002D0676">
        <w:rPr>
          <w:rFonts w:ascii="Arial" w:hAnsi="Arial" w:cs="Arial"/>
          <w:sz w:val="20"/>
          <w:szCs w:val="20"/>
        </w:rPr>
        <w:t>obtuvieron</w:t>
      </w:r>
      <w:r w:rsidR="002D0676" w:rsidRPr="00ED2283">
        <w:rPr>
          <w:rFonts w:ascii="Arial" w:hAnsi="Arial" w:cs="Arial"/>
          <w:sz w:val="20"/>
          <w:szCs w:val="20"/>
        </w:rPr>
        <w:t xml:space="preserve"> </w:t>
      </w:r>
      <w:r w:rsidR="00DF4A4A" w:rsidRPr="00ED2283">
        <w:rPr>
          <w:rFonts w:ascii="Arial" w:hAnsi="Arial" w:cs="Arial"/>
          <w:sz w:val="20"/>
          <w:szCs w:val="20"/>
        </w:rPr>
        <w:t>dos documentales etnográficos que evidencian las per</w:t>
      </w:r>
      <w:r w:rsidR="00DF4A4A">
        <w:rPr>
          <w:rFonts w:ascii="Arial" w:hAnsi="Arial" w:cs="Arial"/>
          <w:sz w:val="20"/>
          <w:szCs w:val="20"/>
        </w:rPr>
        <w:t>cepciones</w:t>
      </w:r>
      <w:r w:rsidR="00DF4A4A" w:rsidRPr="00ED2283">
        <w:rPr>
          <w:rFonts w:ascii="Arial" w:hAnsi="Arial" w:cs="Arial"/>
          <w:sz w:val="20"/>
          <w:szCs w:val="20"/>
        </w:rPr>
        <w:t xml:space="preserve"> y representaciones de universos sociales que coexisten paralelamente.</w:t>
      </w:r>
    </w:p>
    <w:p w14:paraId="346A524A" w14:textId="77777777" w:rsidR="00CB3BC8" w:rsidRDefault="00C93F2D" w:rsidP="00ED2283">
      <w:pPr>
        <w:ind w:firstLine="340"/>
        <w:jc w:val="both"/>
        <w:rPr>
          <w:rFonts w:ascii="Arial" w:hAnsi="Arial" w:cs="Arial"/>
          <w:sz w:val="20"/>
          <w:szCs w:val="20"/>
        </w:rPr>
      </w:pPr>
      <w:r>
        <w:rPr>
          <w:rFonts w:ascii="Arial" w:hAnsi="Arial" w:cs="Arial"/>
          <w:sz w:val="20"/>
          <w:szCs w:val="20"/>
        </w:rPr>
        <w:t xml:space="preserve">Durante la revisión bibliográfica, planificación y ejecución del trabajo de campo se </w:t>
      </w:r>
      <w:r w:rsidR="007C6645">
        <w:rPr>
          <w:rFonts w:ascii="Arial" w:hAnsi="Arial" w:cs="Arial"/>
          <w:sz w:val="20"/>
          <w:szCs w:val="20"/>
        </w:rPr>
        <w:t>planteó</w:t>
      </w:r>
      <w:r>
        <w:rPr>
          <w:rFonts w:ascii="Arial" w:hAnsi="Arial" w:cs="Arial"/>
          <w:sz w:val="20"/>
          <w:szCs w:val="20"/>
        </w:rPr>
        <w:t xml:space="preserve"> </w:t>
      </w:r>
      <w:r w:rsidR="00BB449E" w:rsidRPr="00ED2283">
        <w:rPr>
          <w:rFonts w:ascii="Arial" w:hAnsi="Arial" w:cs="Arial"/>
          <w:sz w:val="20"/>
          <w:szCs w:val="20"/>
        </w:rPr>
        <w:t>una serie de reflexiones y cuestionamientos que</w:t>
      </w:r>
      <w:r w:rsidR="000452D1">
        <w:rPr>
          <w:rFonts w:ascii="Arial" w:hAnsi="Arial" w:cs="Arial"/>
          <w:sz w:val="20"/>
          <w:szCs w:val="20"/>
        </w:rPr>
        <w:t xml:space="preserve"> </w:t>
      </w:r>
      <w:r w:rsidR="00EC724B">
        <w:rPr>
          <w:rFonts w:ascii="Arial" w:hAnsi="Arial" w:cs="Arial"/>
          <w:sz w:val="20"/>
          <w:szCs w:val="20"/>
        </w:rPr>
        <w:t>dieron</w:t>
      </w:r>
      <w:r w:rsidR="00BB449E" w:rsidRPr="00ED2283">
        <w:rPr>
          <w:rFonts w:ascii="Arial" w:hAnsi="Arial" w:cs="Arial"/>
          <w:sz w:val="20"/>
          <w:szCs w:val="20"/>
        </w:rPr>
        <w:t xml:space="preserve"> </w:t>
      </w:r>
      <w:r w:rsidR="000452D1">
        <w:rPr>
          <w:rFonts w:ascii="Arial" w:hAnsi="Arial" w:cs="Arial"/>
          <w:sz w:val="20"/>
          <w:szCs w:val="20"/>
        </w:rPr>
        <w:t xml:space="preserve">paso a </w:t>
      </w:r>
      <w:r w:rsidR="007C6645">
        <w:rPr>
          <w:rFonts w:ascii="Arial" w:hAnsi="Arial" w:cs="Arial"/>
          <w:sz w:val="20"/>
          <w:szCs w:val="20"/>
        </w:rPr>
        <w:t>este artículo</w:t>
      </w:r>
      <w:r w:rsidR="00BB449E" w:rsidRPr="00ED2283">
        <w:rPr>
          <w:rFonts w:ascii="Arial" w:hAnsi="Arial" w:cs="Arial"/>
          <w:sz w:val="20"/>
          <w:szCs w:val="20"/>
        </w:rPr>
        <w:t xml:space="preserve">. La planificación se </w:t>
      </w:r>
      <w:r w:rsidR="006910DB" w:rsidRPr="00ED2283">
        <w:rPr>
          <w:rFonts w:ascii="Arial" w:hAnsi="Arial" w:cs="Arial"/>
          <w:sz w:val="20"/>
          <w:szCs w:val="20"/>
        </w:rPr>
        <w:t>amold</w:t>
      </w:r>
      <w:r w:rsidR="007C6645">
        <w:rPr>
          <w:rFonts w:ascii="Arial" w:hAnsi="Arial" w:cs="Arial"/>
          <w:sz w:val="20"/>
          <w:szCs w:val="20"/>
        </w:rPr>
        <w:t>ó</w:t>
      </w:r>
      <w:r w:rsidR="00BB449E" w:rsidRPr="00ED2283">
        <w:rPr>
          <w:rFonts w:ascii="Arial" w:hAnsi="Arial" w:cs="Arial"/>
          <w:sz w:val="20"/>
          <w:szCs w:val="20"/>
        </w:rPr>
        <w:t xml:space="preserve"> a los contextos, </w:t>
      </w:r>
      <w:r w:rsidR="007C6645">
        <w:rPr>
          <w:rFonts w:ascii="Arial" w:hAnsi="Arial" w:cs="Arial"/>
          <w:sz w:val="20"/>
          <w:szCs w:val="20"/>
        </w:rPr>
        <w:lastRenderedPageBreak/>
        <w:t xml:space="preserve">las </w:t>
      </w:r>
      <w:r w:rsidR="00BB449E" w:rsidRPr="00ED2283">
        <w:rPr>
          <w:rFonts w:ascii="Arial" w:hAnsi="Arial" w:cs="Arial"/>
          <w:sz w:val="20"/>
          <w:szCs w:val="20"/>
        </w:rPr>
        <w:t xml:space="preserve">condiciones cambiantes y espontáneas de la experiencia </w:t>
      </w:r>
      <w:r w:rsidR="009F3478" w:rsidRPr="00ED2283">
        <w:rPr>
          <w:rFonts w:ascii="Arial" w:hAnsi="Arial" w:cs="Arial"/>
          <w:sz w:val="20"/>
          <w:szCs w:val="20"/>
        </w:rPr>
        <w:t>etnográfica</w:t>
      </w:r>
      <w:r w:rsidR="00BB449E" w:rsidRPr="00ED2283">
        <w:rPr>
          <w:rFonts w:ascii="Arial" w:hAnsi="Arial" w:cs="Arial"/>
          <w:sz w:val="20"/>
          <w:szCs w:val="20"/>
        </w:rPr>
        <w:t xml:space="preserve"> entre </w:t>
      </w:r>
      <w:r w:rsidR="006910DB">
        <w:rPr>
          <w:rFonts w:ascii="Arial" w:hAnsi="Arial" w:cs="Arial"/>
          <w:sz w:val="20"/>
          <w:szCs w:val="20"/>
        </w:rPr>
        <w:t xml:space="preserve">el </w:t>
      </w:r>
      <w:r w:rsidR="00BB449E" w:rsidRPr="00ED2283">
        <w:rPr>
          <w:rFonts w:ascii="Arial" w:hAnsi="Arial" w:cs="Arial"/>
          <w:sz w:val="20"/>
          <w:szCs w:val="20"/>
        </w:rPr>
        <w:t xml:space="preserve">antropólogo, </w:t>
      </w:r>
      <w:r w:rsidR="006910DB">
        <w:rPr>
          <w:rFonts w:ascii="Arial" w:hAnsi="Arial" w:cs="Arial"/>
          <w:sz w:val="20"/>
          <w:szCs w:val="20"/>
        </w:rPr>
        <w:t xml:space="preserve">la </w:t>
      </w:r>
      <w:r w:rsidR="00BB449E" w:rsidRPr="00ED2283">
        <w:rPr>
          <w:rFonts w:ascii="Arial" w:hAnsi="Arial" w:cs="Arial"/>
          <w:sz w:val="20"/>
          <w:szCs w:val="20"/>
        </w:rPr>
        <w:t xml:space="preserve">cámara y </w:t>
      </w:r>
      <w:r w:rsidR="006910DB">
        <w:rPr>
          <w:rFonts w:ascii="Arial" w:hAnsi="Arial" w:cs="Arial"/>
          <w:sz w:val="20"/>
          <w:szCs w:val="20"/>
        </w:rPr>
        <w:t xml:space="preserve">los </w:t>
      </w:r>
      <w:r w:rsidR="00BB449E" w:rsidRPr="00ED2283">
        <w:rPr>
          <w:rFonts w:ascii="Arial" w:hAnsi="Arial" w:cs="Arial"/>
          <w:sz w:val="20"/>
          <w:szCs w:val="20"/>
        </w:rPr>
        <w:t>productores informales.</w:t>
      </w:r>
      <w:r w:rsidR="00CB3BC8">
        <w:rPr>
          <w:rFonts w:ascii="Arial" w:hAnsi="Arial" w:cs="Arial"/>
          <w:sz w:val="20"/>
          <w:szCs w:val="20"/>
        </w:rPr>
        <w:t xml:space="preserve"> </w:t>
      </w:r>
    </w:p>
    <w:p w14:paraId="309C51CF" w14:textId="58522AA0" w:rsidR="00BB449E" w:rsidRPr="00ED2283" w:rsidRDefault="0001502F" w:rsidP="00ED2283">
      <w:pPr>
        <w:ind w:firstLine="340"/>
        <w:jc w:val="both"/>
        <w:rPr>
          <w:rFonts w:ascii="Arial" w:hAnsi="Arial" w:cs="Arial"/>
          <w:sz w:val="20"/>
          <w:szCs w:val="20"/>
        </w:rPr>
      </w:pPr>
      <w:r>
        <w:rPr>
          <w:rFonts w:ascii="Arial" w:hAnsi="Arial" w:cs="Arial"/>
          <w:sz w:val="20"/>
          <w:szCs w:val="20"/>
        </w:rPr>
        <w:t>E</w:t>
      </w:r>
      <w:r w:rsidR="007C6645">
        <w:rPr>
          <w:rFonts w:ascii="Arial" w:hAnsi="Arial" w:cs="Arial"/>
          <w:sz w:val="20"/>
          <w:szCs w:val="20"/>
        </w:rPr>
        <w:t>ste</w:t>
      </w:r>
      <w:r>
        <w:rPr>
          <w:rFonts w:ascii="Arial" w:hAnsi="Arial" w:cs="Arial"/>
          <w:sz w:val="20"/>
          <w:szCs w:val="20"/>
        </w:rPr>
        <w:t xml:space="preserve"> art</w:t>
      </w:r>
      <w:r w:rsidR="00CB3BC8">
        <w:rPr>
          <w:rFonts w:ascii="Arial" w:hAnsi="Arial" w:cs="Arial"/>
          <w:sz w:val="20"/>
          <w:szCs w:val="20"/>
        </w:rPr>
        <w:t>í</w:t>
      </w:r>
      <w:r w:rsidR="00A16244">
        <w:rPr>
          <w:rFonts w:ascii="Arial" w:hAnsi="Arial" w:cs="Arial"/>
          <w:sz w:val="20"/>
          <w:szCs w:val="20"/>
        </w:rPr>
        <w:t xml:space="preserve">culo está estructurado en las tres </w:t>
      </w:r>
      <w:r w:rsidR="00CB3BC8">
        <w:rPr>
          <w:rFonts w:ascii="Arial" w:hAnsi="Arial" w:cs="Arial"/>
          <w:sz w:val="20"/>
          <w:szCs w:val="20"/>
        </w:rPr>
        <w:t xml:space="preserve">fases de la producción audiovisual. </w:t>
      </w:r>
      <w:r w:rsidR="00A16244">
        <w:rPr>
          <w:rFonts w:ascii="Arial" w:hAnsi="Arial" w:cs="Arial"/>
          <w:sz w:val="20"/>
          <w:szCs w:val="20"/>
        </w:rPr>
        <w:t>La preproducción</w:t>
      </w:r>
      <w:r>
        <w:rPr>
          <w:rFonts w:ascii="Arial" w:hAnsi="Arial" w:cs="Arial"/>
          <w:sz w:val="20"/>
          <w:szCs w:val="20"/>
        </w:rPr>
        <w:t xml:space="preserve"> </w:t>
      </w:r>
      <w:r w:rsidR="00A16244">
        <w:rPr>
          <w:rFonts w:ascii="Arial" w:hAnsi="Arial" w:cs="Arial"/>
          <w:sz w:val="20"/>
          <w:szCs w:val="20"/>
        </w:rPr>
        <w:t xml:space="preserve">que </w:t>
      </w:r>
      <w:r w:rsidR="00DF4A4A">
        <w:rPr>
          <w:rFonts w:ascii="Arial" w:hAnsi="Arial" w:cs="Arial"/>
          <w:sz w:val="20"/>
          <w:szCs w:val="20"/>
        </w:rPr>
        <w:t>aborda</w:t>
      </w:r>
      <w:r>
        <w:rPr>
          <w:rFonts w:ascii="Arial" w:hAnsi="Arial" w:cs="Arial"/>
          <w:sz w:val="20"/>
          <w:szCs w:val="20"/>
        </w:rPr>
        <w:t xml:space="preserve"> l</w:t>
      </w:r>
      <w:r w:rsidR="00A16244">
        <w:rPr>
          <w:rFonts w:ascii="Arial" w:hAnsi="Arial" w:cs="Arial"/>
          <w:sz w:val="20"/>
          <w:szCs w:val="20"/>
        </w:rPr>
        <w:t>a introducción partiendo</w:t>
      </w:r>
      <w:r w:rsidR="00BB449E" w:rsidRPr="00ED2283">
        <w:rPr>
          <w:rFonts w:ascii="Arial" w:hAnsi="Arial" w:cs="Arial"/>
          <w:sz w:val="20"/>
          <w:szCs w:val="20"/>
        </w:rPr>
        <w:t xml:space="preserve"> </w:t>
      </w:r>
      <w:r w:rsidR="00A16244">
        <w:rPr>
          <w:rFonts w:ascii="Arial" w:hAnsi="Arial" w:cs="Arial"/>
          <w:sz w:val="20"/>
          <w:szCs w:val="20"/>
        </w:rPr>
        <w:t xml:space="preserve">con </w:t>
      </w:r>
      <w:r w:rsidR="00BB449E" w:rsidRPr="00ED2283">
        <w:rPr>
          <w:rFonts w:ascii="Arial" w:hAnsi="Arial" w:cs="Arial"/>
          <w:sz w:val="20"/>
          <w:szCs w:val="20"/>
        </w:rPr>
        <w:t>la reflexión al constante crecimiento de la Antropología Audiovisual en Latinoamérica</w:t>
      </w:r>
      <w:r w:rsidR="00DF4A4A">
        <w:rPr>
          <w:rFonts w:ascii="Arial" w:hAnsi="Arial" w:cs="Arial"/>
          <w:sz w:val="20"/>
          <w:szCs w:val="20"/>
        </w:rPr>
        <w:t xml:space="preserve"> y expone el objetivo de este documento</w:t>
      </w:r>
      <w:r w:rsidR="00A16244">
        <w:rPr>
          <w:rFonts w:ascii="Arial" w:hAnsi="Arial" w:cs="Arial"/>
          <w:sz w:val="20"/>
          <w:szCs w:val="20"/>
        </w:rPr>
        <w:t>, asimismo</w:t>
      </w:r>
      <w:r>
        <w:rPr>
          <w:rFonts w:ascii="Arial" w:hAnsi="Arial" w:cs="Arial"/>
          <w:sz w:val="20"/>
          <w:szCs w:val="20"/>
        </w:rPr>
        <w:t xml:space="preserve"> expone</w:t>
      </w:r>
      <w:r w:rsidR="00BB449E" w:rsidRPr="00ED2283">
        <w:rPr>
          <w:rFonts w:ascii="Arial" w:hAnsi="Arial" w:cs="Arial"/>
          <w:sz w:val="20"/>
          <w:szCs w:val="20"/>
        </w:rPr>
        <w:t xml:space="preserve"> las cuestiones teóricas y metodológicas. </w:t>
      </w:r>
      <w:r>
        <w:rPr>
          <w:rFonts w:ascii="Arial" w:hAnsi="Arial" w:cs="Arial"/>
          <w:sz w:val="20"/>
          <w:szCs w:val="20"/>
        </w:rPr>
        <w:t>L</w:t>
      </w:r>
      <w:r w:rsidR="00A16244">
        <w:rPr>
          <w:rFonts w:ascii="Arial" w:hAnsi="Arial" w:cs="Arial"/>
          <w:sz w:val="20"/>
          <w:szCs w:val="20"/>
        </w:rPr>
        <w:t xml:space="preserve">a producción, se </w:t>
      </w:r>
      <w:r w:rsidR="00BB449E" w:rsidRPr="00ED2283">
        <w:rPr>
          <w:rFonts w:ascii="Arial" w:hAnsi="Arial" w:cs="Arial"/>
          <w:sz w:val="20"/>
          <w:szCs w:val="20"/>
        </w:rPr>
        <w:t>concib</w:t>
      </w:r>
      <w:r w:rsidR="00FE52F3">
        <w:rPr>
          <w:rFonts w:ascii="Arial" w:hAnsi="Arial" w:cs="Arial"/>
          <w:sz w:val="20"/>
          <w:szCs w:val="20"/>
        </w:rPr>
        <w:t>e</w:t>
      </w:r>
      <w:r w:rsidR="00BB449E" w:rsidRPr="00ED2283">
        <w:rPr>
          <w:rFonts w:ascii="Arial" w:hAnsi="Arial" w:cs="Arial"/>
          <w:sz w:val="20"/>
          <w:szCs w:val="20"/>
        </w:rPr>
        <w:t xml:space="preserve"> desde una postura ética que </w:t>
      </w:r>
      <w:r w:rsidR="00FE52F3">
        <w:rPr>
          <w:rFonts w:ascii="Arial" w:hAnsi="Arial" w:cs="Arial"/>
          <w:sz w:val="20"/>
          <w:szCs w:val="20"/>
        </w:rPr>
        <w:t>esclarece</w:t>
      </w:r>
      <w:r w:rsidR="00BB449E" w:rsidRPr="00ED2283">
        <w:rPr>
          <w:rFonts w:ascii="Arial" w:hAnsi="Arial" w:cs="Arial"/>
          <w:sz w:val="20"/>
          <w:szCs w:val="20"/>
        </w:rPr>
        <w:t xml:space="preserve"> el rol que desempeña </w:t>
      </w:r>
      <w:r w:rsidR="00EE5A81">
        <w:rPr>
          <w:rFonts w:ascii="Arial" w:hAnsi="Arial" w:cs="Arial"/>
          <w:sz w:val="20"/>
          <w:szCs w:val="20"/>
        </w:rPr>
        <w:t>el</w:t>
      </w:r>
      <w:r w:rsidR="00EE5A81" w:rsidRPr="00ED2283">
        <w:rPr>
          <w:rFonts w:ascii="Arial" w:hAnsi="Arial" w:cs="Arial"/>
          <w:sz w:val="20"/>
          <w:szCs w:val="20"/>
        </w:rPr>
        <w:t xml:space="preserve"> </w:t>
      </w:r>
      <w:r w:rsidR="009F3478" w:rsidRPr="00ED2283">
        <w:rPr>
          <w:rFonts w:ascii="Arial" w:hAnsi="Arial" w:cs="Arial"/>
          <w:sz w:val="20"/>
          <w:szCs w:val="20"/>
        </w:rPr>
        <w:t>etnógrafo</w:t>
      </w:r>
      <w:r w:rsidR="00BB449E" w:rsidRPr="00ED2283">
        <w:rPr>
          <w:rFonts w:ascii="Arial" w:hAnsi="Arial" w:cs="Arial"/>
          <w:sz w:val="20"/>
          <w:szCs w:val="20"/>
        </w:rPr>
        <w:t xml:space="preserve"> audiovisual en el trabajo de campo frente a los </w:t>
      </w:r>
      <w:r w:rsidR="00DF4A4A">
        <w:rPr>
          <w:rFonts w:ascii="Arial" w:hAnsi="Arial" w:cs="Arial"/>
          <w:sz w:val="20"/>
          <w:szCs w:val="20"/>
        </w:rPr>
        <w:t>productores informales</w:t>
      </w:r>
      <w:r w:rsidR="00BB449E" w:rsidRPr="00ED2283">
        <w:rPr>
          <w:rFonts w:ascii="Arial" w:hAnsi="Arial" w:cs="Arial"/>
          <w:sz w:val="20"/>
          <w:szCs w:val="20"/>
        </w:rPr>
        <w:t xml:space="preserve">. </w:t>
      </w:r>
      <w:r w:rsidR="00A16244">
        <w:rPr>
          <w:rFonts w:ascii="Arial" w:hAnsi="Arial" w:cs="Arial"/>
          <w:sz w:val="20"/>
          <w:szCs w:val="20"/>
        </w:rPr>
        <w:t xml:space="preserve">La postproducción </w:t>
      </w:r>
      <w:r w:rsidR="00DF4A4A">
        <w:rPr>
          <w:rFonts w:ascii="Arial" w:hAnsi="Arial" w:cs="Arial"/>
          <w:sz w:val="20"/>
          <w:szCs w:val="20"/>
        </w:rPr>
        <w:t xml:space="preserve"> muestra las discusiones y</w:t>
      </w:r>
      <w:r w:rsidR="00BB449E" w:rsidRPr="00ED2283">
        <w:rPr>
          <w:rFonts w:ascii="Arial" w:hAnsi="Arial" w:cs="Arial"/>
          <w:sz w:val="20"/>
          <w:szCs w:val="20"/>
        </w:rPr>
        <w:t xml:space="preserve"> </w:t>
      </w:r>
      <w:r w:rsidR="00DF4A4A">
        <w:rPr>
          <w:rFonts w:ascii="Arial" w:hAnsi="Arial" w:cs="Arial"/>
          <w:sz w:val="20"/>
          <w:szCs w:val="20"/>
        </w:rPr>
        <w:t xml:space="preserve">la </w:t>
      </w:r>
      <w:r w:rsidR="00BB449E" w:rsidRPr="00ED2283">
        <w:rPr>
          <w:rFonts w:ascii="Arial" w:hAnsi="Arial" w:cs="Arial"/>
          <w:sz w:val="20"/>
          <w:szCs w:val="20"/>
        </w:rPr>
        <w:t>retroalimentación</w:t>
      </w:r>
      <w:r w:rsidR="004A2CDA">
        <w:rPr>
          <w:rFonts w:ascii="Arial" w:hAnsi="Arial" w:cs="Arial"/>
          <w:sz w:val="20"/>
          <w:szCs w:val="20"/>
        </w:rPr>
        <w:t>,</w:t>
      </w:r>
      <w:r w:rsidR="00BB449E" w:rsidRPr="00ED2283">
        <w:rPr>
          <w:rFonts w:ascii="Arial" w:hAnsi="Arial" w:cs="Arial"/>
          <w:sz w:val="20"/>
          <w:szCs w:val="20"/>
        </w:rPr>
        <w:t xml:space="preserve"> </w:t>
      </w:r>
      <w:r w:rsidR="00DF4A4A">
        <w:rPr>
          <w:rFonts w:ascii="Arial" w:hAnsi="Arial" w:cs="Arial"/>
          <w:sz w:val="20"/>
          <w:szCs w:val="20"/>
        </w:rPr>
        <w:t>alcanzando</w:t>
      </w:r>
      <w:r w:rsidR="00BB449E" w:rsidRPr="00ED2283">
        <w:rPr>
          <w:rFonts w:ascii="Arial" w:hAnsi="Arial" w:cs="Arial"/>
          <w:sz w:val="20"/>
          <w:szCs w:val="20"/>
        </w:rPr>
        <w:t xml:space="preserve"> acuerdos que benefician tanto </w:t>
      </w:r>
      <w:r w:rsidR="00DF4A4A">
        <w:rPr>
          <w:rFonts w:ascii="Arial" w:hAnsi="Arial" w:cs="Arial"/>
          <w:sz w:val="20"/>
          <w:szCs w:val="20"/>
        </w:rPr>
        <w:t>e</w:t>
      </w:r>
      <w:r w:rsidR="00BB449E" w:rsidRPr="00ED2283">
        <w:rPr>
          <w:rFonts w:ascii="Arial" w:hAnsi="Arial" w:cs="Arial"/>
          <w:sz w:val="20"/>
          <w:szCs w:val="20"/>
        </w:rPr>
        <w:t xml:space="preserve">l trabajo antropológico como </w:t>
      </w:r>
      <w:r w:rsidR="004551BF">
        <w:rPr>
          <w:rFonts w:ascii="Arial" w:hAnsi="Arial" w:cs="Arial"/>
          <w:sz w:val="20"/>
          <w:szCs w:val="20"/>
        </w:rPr>
        <w:t>el trabajo de</w:t>
      </w:r>
      <w:r w:rsidR="004551BF" w:rsidRPr="00ED2283">
        <w:rPr>
          <w:rFonts w:ascii="Arial" w:hAnsi="Arial" w:cs="Arial"/>
          <w:sz w:val="20"/>
          <w:szCs w:val="20"/>
        </w:rPr>
        <w:t xml:space="preserve"> </w:t>
      </w:r>
      <w:r w:rsidR="00BB449E" w:rsidRPr="00ED2283">
        <w:rPr>
          <w:rFonts w:ascii="Arial" w:hAnsi="Arial" w:cs="Arial"/>
          <w:sz w:val="20"/>
          <w:szCs w:val="20"/>
        </w:rPr>
        <w:t xml:space="preserve">los productores informales. </w:t>
      </w:r>
      <w:r w:rsidR="004551BF">
        <w:rPr>
          <w:rFonts w:ascii="Arial" w:hAnsi="Arial" w:cs="Arial"/>
          <w:sz w:val="20"/>
          <w:szCs w:val="20"/>
        </w:rPr>
        <w:t xml:space="preserve">Finalmente, se presentan las </w:t>
      </w:r>
      <w:r w:rsidR="000452D1">
        <w:rPr>
          <w:rFonts w:ascii="Arial" w:hAnsi="Arial" w:cs="Arial"/>
          <w:sz w:val="20"/>
          <w:szCs w:val="20"/>
        </w:rPr>
        <w:t>consideraciones</w:t>
      </w:r>
      <w:r w:rsidR="00983047">
        <w:rPr>
          <w:rFonts w:ascii="Arial" w:hAnsi="Arial" w:cs="Arial"/>
          <w:sz w:val="20"/>
          <w:szCs w:val="20"/>
        </w:rPr>
        <w:t xml:space="preserve"> que exponen la necesidad de brindar mayor relevancia al</w:t>
      </w:r>
      <w:r w:rsidR="004551BF">
        <w:rPr>
          <w:rFonts w:ascii="Arial" w:hAnsi="Arial" w:cs="Arial"/>
          <w:sz w:val="20"/>
          <w:szCs w:val="20"/>
        </w:rPr>
        <w:t xml:space="preserve"> documento etnográfico audiovisual.</w:t>
      </w:r>
      <w:r w:rsidR="00BB449E" w:rsidRPr="00ED2283">
        <w:rPr>
          <w:rFonts w:ascii="Arial" w:hAnsi="Arial" w:cs="Arial"/>
          <w:sz w:val="20"/>
          <w:szCs w:val="20"/>
        </w:rPr>
        <w:t xml:space="preserve">  </w:t>
      </w:r>
    </w:p>
    <w:p w14:paraId="77FB51A8" w14:textId="7482EDAB" w:rsidR="009F3478" w:rsidRDefault="009F3478" w:rsidP="00ED2283">
      <w:pPr>
        <w:ind w:firstLine="340"/>
        <w:jc w:val="both"/>
        <w:rPr>
          <w:rFonts w:ascii="Arial" w:hAnsi="Arial" w:cs="Arial"/>
          <w:sz w:val="20"/>
          <w:szCs w:val="20"/>
        </w:rPr>
      </w:pPr>
    </w:p>
    <w:p w14:paraId="7F78839A" w14:textId="54C6D9A5" w:rsidR="009F3478" w:rsidRPr="00A16244" w:rsidRDefault="00A16244" w:rsidP="00A16244">
      <w:pPr>
        <w:pStyle w:val="ListParagraph"/>
        <w:numPr>
          <w:ilvl w:val="0"/>
          <w:numId w:val="6"/>
        </w:numPr>
        <w:jc w:val="both"/>
        <w:rPr>
          <w:rFonts w:ascii="Arial" w:hAnsi="Arial" w:cs="Arial"/>
          <w:b/>
          <w:sz w:val="20"/>
          <w:szCs w:val="20"/>
        </w:rPr>
      </w:pPr>
      <w:r>
        <w:rPr>
          <w:rFonts w:ascii="Arial" w:hAnsi="Arial" w:cs="Arial"/>
          <w:b/>
          <w:sz w:val="20"/>
          <w:szCs w:val="20"/>
        </w:rPr>
        <w:t>E</w:t>
      </w:r>
      <w:r w:rsidR="009F3478" w:rsidRPr="00A16244">
        <w:rPr>
          <w:rFonts w:ascii="Arial" w:hAnsi="Arial" w:cs="Arial"/>
          <w:b/>
          <w:sz w:val="20"/>
          <w:szCs w:val="20"/>
        </w:rPr>
        <w:t xml:space="preserve">ntre teorías y metodologías </w:t>
      </w:r>
    </w:p>
    <w:p w14:paraId="4D5DA899" w14:textId="77777777" w:rsidR="009F3478" w:rsidRPr="00ED2283" w:rsidRDefault="009F3478" w:rsidP="00ED2283">
      <w:pPr>
        <w:ind w:firstLine="340"/>
        <w:jc w:val="both"/>
        <w:rPr>
          <w:rFonts w:ascii="Arial" w:hAnsi="Arial" w:cs="Arial"/>
          <w:sz w:val="20"/>
          <w:szCs w:val="20"/>
        </w:rPr>
      </w:pPr>
      <w:r w:rsidRPr="00ED2283">
        <w:rPr>
          <w:rFonts w:ascii="Arial" w:hAnsi="Arial" w:cs="Arial"/>
          <w:sz w:val="20"/>
          <w:szCs w:val="20"/>
        </w:rPr>
        <w:t xml:space="preserve"> </w:t>
      </w:r>
    </w:p>
    <w:p w14:paraId="37DF5FB0" w14:textId="024DE7BB" w:rsidR="005A7DF2" w:rsidRDefault="009F3478" w:rsidP="005A7DF2">
      <w:pPr>
        <w:ind w:firstLine="340"/>
        <w:jc w:val="both"/>
        <w:rPr>
          <w:rFonts w:ascii="Arial" w:hAnsi="Arial" w:cs="Arial"/>
          <w:sz w:val="20"/>
          <w:szCs w:val="20"/>
        </w:rPr>
      </w:pPr>
      <w:r w:rsidRPr="00ED2283">
        <w:rPr>
          <w:rFonts w:ascii="Arial" w:hAnsi="Arial" w:cs="Arial"/>
          <w:sz w:val="20"/>
          <w:szCs w:val="20"/>
        </w:rPr>
        <w:t xml:space="preserve">El anclaje teórico de </w:t>
      </w:r>
      <w:r w:rsidR="00AB26E7" w:rsidRPr="00ED2283">
        <w:rPr>
          <w:rFonts w:ascii="Arial" w:hAnsi="Arial" w:cs="Arial"/>
          <w:sz w:val="20"/>
          <w:szCs w:val="20"/>
        </w:rPr>
        <w:t>esta</w:t>
      </w:r>
      <w:r w:rsidRPr="00ED2283">
        <w:rPr>
          <w:rFonts w:ascii="Arial" w:hAnsi="Arial" w:cs="Arial"/>
          <w:sz w:val="20"/>
          <w:szCs w:val="20"/>
        </w:rPr>
        <w:t xml:space="preserve"> investigación parte de la mirada que ha tenido la etnografía audiovisual como creadora de conocimiento científico en el estudio de la representación cultural enlazado con el análisis de la representación en Antropología </w:t>
      </w:r>
      <w:r w:rsidR="005A7DF2">
        <w:rPr>
          <w:rFonts w:ascii="Arial" w:hAnsi="Arial" w:cs="Arial"/>
          <w:sz w:val="20"/>
          <w:szCs w:val="20"/>
        </w:rPr>
        <w:t>Audiovisual, e</w:t>
      </w:r>
      <w:r w:rsidRPr="00ED2283">
        <w:rPr>
          <w:rFonts w:ascii="Arial" w:hAnsi="Arial" w:cs="Arial"/>
          <w:sz w:val="20"/>
          <w:szCs w:val="20"/>
        </w:rPr>
        <w:t>ntendiendo así que el conocimiento del quehacer antropológico se genera</w:t>
      </w:r>
      <w:r w:rsidR="005A7DF2">
        <w:rPr>
          <w:rFonts w:ascii="Arial" w:hAnsi="Arial" w:cs="Arial"/>
          <w:sz w:val="20"/>
          <w:szCs w:val="20"/>
        </w:rPr>
        <w:t>,</w:t>
      </w:r>
      <w:r w:rsidRPr="00ED2283">
        <w:rPr>
          <w:rFonts w:ascii="Arial" w:hAnsi="Arial" w:cs="Arial"/>
          <w:sz w:val="20"/>
          <w:szCs w:val="20"/>
        </w:rPr>
        <w:t xml:space="preserve"> en gran medida</w:t>
      </w:r>
      <w:r w:rsidR="005A7DF2">
        <w:rPr>
          <w:rFonts w:ascii="Arial" w:hAnsi="Arial" w:cs="Arial"/>
          <w:sz w:val="20"/>
          <w:szCs w:val="20"/>
        </w:rPr>
        <w:t>,</w:t>
      </w:r>
      <w:r w:rsidRPr="00ED2283">
        <w:rPr>
          <w:rFonts w:ascii="Arial" w:hAnsi="Arial" w:cs="Arial"/>
          <w:sz w:val="20"/>
          <w:szCs w:val="20"/>
        </w:rPr>
        <w:t xml:space="preserve"> gracias a las experiencias de las prácticas etnográficas. </w:t>
      </w:r>
    </w:p>
    <w:p w14:paraId="120C510C" w14:textId="576B94AF" w:rsidR="006A7EEF" w:rsidRDefault="009F3478" w:rsidP="00EE5A81">
      <w:pPr>
        <w:ind w:firstLine="340"/>
        <w:jc w:val="both"/>
        <w:rPr>
          <w:rFonts w:ascii="Arial" w:hAnsi="Arial" w:cs="Arial"/>
          <w:sz w:val="20"/>
          <w:szCs w:val="20"/>
        </w:rPr>
      </w:pPr>
      <w:r w:rsidRPr="00ED2283">
        <w:rPr>
          <w:rFonts w:ascii="Arial" w:hAnsi="Arial" w:cs="Arial"/>
          <w:sz w:val="20"/>
          <w:szCs w:val="20"/>
        </w:rPr>
        <w:t>E</w:t>
      </w:r>
      <w:r w:rsidR="00523C8F">
        <w:rPr>
          <w:rFonts w:ascii="Arial" w:hAnsi="Arial" w:cs="Arial"/>
          <w:sz w:val="20"/>
          <w:szCs w:val="20"/>
        </w:rPr>
        <w:t>l</w:t>
      </w:r>
      <w:r w:rsidRPr="00ED2283">
        <w:rPr>
          <w:rFonts w:ascii="Arial" w:hAnsi="Arial" w:cs="Arial"/>
          <w:sz w:val="20"/>
          <w:szCs w:val="20"/>
        </w:rPr>
        <w:t xml:space="preserve"> abordaje epistemológico permitió acceder a los aspectos de la cultura material, condición económica y trayectorias biográficas de los productores informales. </w:t>
      </w:r>
      <w:r w:rsidR="000D5F31">
        <w:rPr>
          <w:rFonts w:ascii="Arial" w:hAnsi="Arial" w:cs="Arial"/>
          <w:sz w:val="20"/>
          <w:szCs w:val="20"/>
        </w:rPr>
        <w:t xml:space="preserve">La confluencia </w:t>
      </w:r>
      <w:r w:rsidR="00FB5954" w:rsidRPr="00ED2283">
        <w:rPr>
          <w:rFonts w:ascii="Arial" w:hAnsi="Arial" w:cs="Arial"/>
          <w:sz w:val="20"/>
          <w:szCs w:val="20"/>
        </w:rPr>
        <w:t xml:space="preserve">entre la teoría del conocimiento antropológico abordado y la práctica etnográfica audiovisual generó reflexiones </w:t>
      </w:r>
      <w:r w:rsidR="00523C8F">
        <w:rPr>
          <w:rFonts w:ascii="Arial" w:hAnsi="Arial" w:cs="Arial"/>
          <w:sz w:val="20"/>
          <w:szCs w:val="20"/>
        </w:rPr>
        <w:t>que se</w:t>
      </w:r>
      <w:r w:rsidR="00FB5954" w:rsidRPr="00ED2283">
        <w:rPr>
          <w:rFonts w:ascii="Arial" w:hAnsi="Arial" w:cs="Arial"/>
          <w:sz w:val="20"/>
          <w:szCs w:val="20"/>
        </w:rPr>
        <w:t xml:space="preserve"> enfocan </w:t>
      </w:r>
      <w:r w:rsidR="00523C8F">
        <w:rPr>
          <w:rFonts w:ascii="Arial" w:hAnsi="Arial" w:cs="Arial"/>
          <w:sz w:val="20"/>
          <w:szCs w:val="20"/>
        </w:rPr>
        <w:t xml:space="preserve">en </w:t>
      </w:r>
      <w:r w:rsidR="00FB5954" w:rsidRPr="00ED2283">
        <w:rPr>
          <w:rFonts w:ascii="Arial" w:hAnsi="Arial" w:cs="Arial"/>
          <w:sz w:val="20"/>
          <w:szCs w:val="20"/>
        </w:rPr>
        <w:t xml:space="preserve">tres aspectos. </w:t>
      </w:r>
    </w:p>
    <w:p w14:paraId="007F1151" w14:textId="79594015" w:rsidR="006A7EEF" w:rsidRPr="006A7EEF" w:rsidRDefault="00523C8F" w:rsidP="003F176F">
      <w:pPr>
        <w:pStyle w:val="ListParagraph"/>
        <w:numPr>
          <w:ilvl w:val="0"/>
          <w:numId w:val="4"/>
        </w:numPr>
        <w:tabs>
          <w:tab w:val="left" w:pos="284"/>
          <w:tab w:val="left" w:pos="426"/>
        </w:tabs>
        <w:ind w:left="227" w:firstLine="0"/>
        <w:jc w:val="both"/>
        <w:rPr>
          <w:rFonts w:ascii="Arial" w:hAnsi="Arial" w:cs="Arial"/>
          <w:sz w:val="20"/>
          <w:szCs w:val="20"/>
        </w:rPr>
      </w:pPr>
      <w:r>
        <w:rPr>
          <w:rFonts w:ascii="Arial" w:hAnsi="Arial" w:cs="Arial"/>
          <w:sz w:val="20"/>
          <w:szCs w:val="20"/>
        </w:rPr>
        <w:t xml:space="preserve"> E</w:t>
      </w:r>
      <w:r w:rsidR="00FB5954" w:rsidRPr="006A7EEF">
        <w:rPr>
          <w:rFonts w:ascii="Arial" w:hAnsi="Arial" w:cs="Arial"/>
          <w:sz w:val="20"/>
          <w:szCs w:val="20"/>
        </w:rPr>
        <w:t>l conocimiento sobre su cultura materia</w:t>
      </w:r>
      <w:r>
        <w:rPr>
          <w:rFonts w:ascii="Arial" w:hAnsi="Arial" w:cs="Arial"/>
          <w:sz w:val="20"/>
          <w:szCs w:val="20"/>
        </w:rPr>
        <w:t xml:space="preserve">l </w:t>
      </w:r>
      <w:r w:rsidR="00286331">
        <w:rPr>
          <w:rFonts w:ascii="Arial" w:hAnsi="Arial" w:cs="Arial"/>
          <w:sz w:val="20"/>
          <w:szCs w:val="20"/>
        </w:rPr>
        <w:t xml:space="preserve">que </w:t>
      </w:r>
      <w:r>
        <w:rPr>
          <w:rFonts w:ascii="Arial" w:hAnsi="Arial" w:cs="Arial"/>
          <w:sz w:val="20"/>
          <w:szCs w:val="20"/>
        </w:rPr>
        <w:t>parte de la relación empírica que estos objetos ha</w:t>
      </w:r>
      <w:r w:rsidR="00FB5954" w:rsidRPr="006A7EEF">
        <w:rPr>
          <w:rFonts w:ascii="Arial" w:hAnsi="Arial" w:cs="Arial"/>
          <w:sz w:val="20"/>
          <w:szCs w:val="20"/>
        </w:rPr>
        <w:t xml:space="preserve">n aportado en su </w:t>
      </w:r>
      <w:r w:rsidR="00B26242">
        <w:rPr>
          <w:rFonts w:ascii="Arial" w:hAnsi="Arial" w:cs="Arial"/>
          <w:sz w:val="20"/>
          <w:szCs w:val="20"/>
        </w:rPr>
        <w:t>instrucción e interacción social</w:t>
      </w:r>
      <w:r w:rsidR="00FB5954" w:rsidRPr="006A7EEF">
        <w:rPr>
          <w:rFonts w:ascii="Arial" w:hAnsi="Arial" w:cs="Arial"/>
          <w:sz w:val="20"/>
          <w:szCs w:val="20"/>
        </w:rPr>
        <w:t>. Ejemplo de ello son l</w:t>
      </w:r>
      <w:r w:rsidR="00D84D67">
        <w:rPr>
          <w:rFonts w:ascii="Arial" w:hAnsi="Arial" w:cs="Arial"/>
          <w:sz w:val="20"/>
          <w:szCs w:val="20"/>
        </w:rPr>
        <w:t>as herramientas utilizadas en la labor del</w:t>
      </w:r>
      <w:r w:rsidR="00FB5954" w:rsidRPr="006A7EEF">
        <w:rPr>
          <w:rFonts w:ascii="Arial" w:hAnsi="Arial" w:cs="Arial"/>
          <w:sz w:val="20"/>
          <w:szCs w:val="20"/>
        </w:rPr>
        <w:t xml:space="preserve"> campo que representan </w:t>
      </w:r>
      <w:r w:rsidR="00B26242">
        <w:rPr>
          <w:rFonts w:ascii="Arial" w:hAnsi="Arial" w:cs="Arial"/>
          <w:sz w:val="20"/>
          <w:szCs w:val="20"/>
        </w:rPr>
        <w:t>el trabajo</w:t>
      </w:r>
      <w:r w:rsidR="00FB5954" w:rsidRPr="006A7EEF">
        <w:rPr>
          <w:rFonts w:ascii="Arial" w:hAnsi="Arial" w:cs="Arial"/>
          <w:sz w:val="20"/>
          <w:szCs w:val="20"/>
        </w:rPr>
        <w:t>, la economía y el nivel adquisitivo d</w:t>
      </w:r>
      <w:r w:rsidR="00B26242">
        <w:rPr>
          <w:rFonts w:ascii="Arial" w:hAnsi="Arial" w:cs="Arial"/>
          <w:sz w:val="20"/>
          <w:szCs w:val="20"/>
        </w:rPr>
        <w:t>e un individuo en sociedad. Esta</w:t>
      </w:r>
      <w:r w:rsidR="00FB5954" w:rsidRPr="006A7EEF">
        <w:rPr>
          <w:rFonts w:ascii="Arial" w:hAnsi="Arial" w:cs="Arial"/>
          <w:sz w:val="20"/>
          <w:szCs w:val="20"/>
        </w:rPr>
        <w:t xml:space="preserve">s mismas herramientas se transforman en la utilería de sus producciones, que en </w:t>
      </w:r>
      <w:r w:rsidR="00B26242">
        <w:rPr>
          <w:rFonts w:ascii="Arial" w:hAnsi="Arial" w:cs="Arial"/>
          <w:sz w:val="20"/>
          <w:szCs w:val="20"/>
        </w:rPr>
        <w:t>la</w:t>
      </w:r>
      <w:r w:rsidR="00FB5954" w:rsidRPr="006A7EEF">
        <w:rPr>
          <w:rFonts w:ascii="Arial" w:hAnsi="Arial" w:cs="Arial"/>
          <w:sz w:val="20"/>
          <w:szCs w:val="20"/>
        </w:rPr>
        <w:t xml:space="preserve"> mayor</w:t>
      </w:r>
      <w:r w:rsidR="00B26242">
        <w:rPr>
          <w:rFonts w:ascii="Arial" w:hAnsi="Arial" w:cs="Arial"/>
          <w:sz w:val="20"/>
          <w:szCs w:val="20"/>
        </w:rPr>
        <w:t>ía</w:t>
      </w:r>
      <w:r w:rsidR="00FB5954" w:rsidRPr="006A7EEF">
        <w:rPr>
          <w:rFonts w:ascii="Arial" w:hAnsi="Arial" w:cs="Arial"/>
          <w:sz w:val="20"/>
          <w:szCs w:val="20"/>
        </w:rPr>
        <w:t xml:space="preserve"> de los casos son asociadas como utensilios de seguridad, defensa o violencia</w:t>
      </w:r>
      <w:r w:rsidR="00AB26E7">
        <w:rPr>
          <w:rFonts w:ascii="Arial" w:hAnsi="Arial" w:cs="Arial"/>
          <w:sz w:val="20"/>
          <w:szCs w:val="20"/>
        </w:rPr>
        <w:t xml:space="preserve"> en sus narrativas audiovisuales</w:t>
      </w:r>
      <w:r w:rsidR="00FB5954" w:rsidRPr="006A7EEF">
        <w:rPr>
          <w:rFonts w:ascii="Arial" w:hAnsi="Arial" w:cs="Arial"/>
          <w:sz w:val="20"/>
          <w:szCs w:val="20"/>
        </w:rPr>
        <w:t>.</w:t>
      </w:r>
      <w:r w:rsidR="00904C44" w:rsidRPr="006A7EEF">
        <w:rPr>
          <w:rFonts w:ascii="Arial" w:hAnsi="Arial" w:cs="Arial"/>
          <w:sz w:val="20"/>
          <w:szCs w:val="20"/>
        </w:rPr>
        <w:t xml:space="preserve"> </w:t>
      </w:r>
    </w:p>
    <w:p w14:paraId="34A842B0" w14:textId="5CA11C98" w:rsidR="006A7EEF" w:rsidRDefault="00AB26E7" w:rsidP="00523C8F">
      <w:pPr>
        <w:pStyle w:val="ListParagraph"/>
        <w:numPr>
          <w:ilvl w:val="0"/>
          <w:numId w:val="4"/>
        </w:numPr>
        <w:tabs>
          <w:tab w:val="left" w:pos="567"/>
        </w:tabs>
        <w:ind w:left="284" w:firstLine="0"/>
        <w:jc w:val="both"/>
        <w:rPr>
          <w:rFonts w:ascii="Arial" w:hAnsi="Arial" w:cs="Arial"/>
          <w:sz w:val="20"/>
          <w:szCs w:val="20"/>
        </w:rPr>
      </w:pPr>
      <w:r>
        <w:rPr>
          <w:rFonts w:ascii="Arial" w:hAnsi="Arial" w:cs="Arial"/>
          <w:sz w:val="20"/>
          <w:szCs w:val="20"/>
        </w:rPr>
        <w:t>La condición económica representada por e</w:t>
      </w:r>
      <w:r w:rsidR="00904C44" w:rsidRPr="006A7EEF">
        <w:rPr>
          <w:rFonts w:ascii="Arial" w:hAnsi="Arial" w:cs="Arial"/>
          <w:sz w:val="20"/>
          <w:szCs w:val="20"/>
        </w:rPr>
        <w:t xml:space="preserve">l hábitat </w:t>
      </w:r>
      <w:r w:rsidR="00286331">
        <w:rPr>
          <w:rFonts w:ascii="Arial" w:hAnsi="Arial" w:cs="Arial"/>
          <w:sz w:val="20"/>
          <w:szCs w:val="20"/>
        </w:rPr>
        <w:t>se caracterizó</w:t>
      </w:r>
      <w:r w:rsidR="00904C44" w:rsidRPr="006A7EEF">
        <w:rPr>
          <w:rFonts w:ascii="Arial" w:hAnsi="Arial" w:cs="Arial"/>
          <w:sz w:val="20"/>
          <w:szCs w:val="20"/>
        </w:rPr>
        <w:t xml:space="preserve"> por la marginalidad urbana. </w:t>
      </w:r>
      <w:r w:rsidR="00442DAE">
        <w:rPr>
          <w:rFonts w:ascii="Arial" w:hAnsi="Arial" w:cs="Arial"/>
          <w:sz w:val="20"/>
          <w:szCs w:val="20"/>
        </w:rPr>
        <w:t>Los productores informales a</w:t>
      </w:r>
      <w:r w:rsidR="00904C44" w:rsidRPr="006A7EEF">
        <w:rPr>
          <w:rFonts w:ascii="Arial" w:hAnsi="Arial" w:cs="Arial"/>
          <w:sz w:val="20"/>
          <w:szCs w:val="20"/>
        </w:rPr>
        <w:t xml:space="preserve">l proceder de familias campesinas </w:t>
      </w:r>
      <w:r w:rsidR="00EC4FCA">
        <w:rPr>
          <w:rFonts w:ascii="Arial" w:hAnsi="Arial" w:cs="Arial"/>
          <w:sz w:val="20"/>
          <w:szCs w:val="20"/>
        </w:rPr>
        <w:t xml:space="preserve">migrantes, </w:t>
      </w:r>
      <w:r w:rsidR="00904C44" w:rsidRPr="006A7EEF">
        <w:rPr>
          <w:rFonts w:ascii="Arial" w:hAnsi="Arial" w:cs="Arial"/>
          <w:sz w:val="20"/>
          <w:szCs w:val="20"/>
        </w:rPr>
        <w:t>económicamente limitadas</w:t>
      </w:r>
      <w:r w:rsidR="00EC4FCA">
        <w:rPr>
          <w:rFonts w:ascii="Arial" w:hAnsi="Arial" w:cs="Arial"/>
          <w:sz w:val="20"/>
          <w:szCs w:val="20"/>
        </w:rPr>
        <w:t xml:space="preserve"> y al</w:t>
      </w:r>
      <w:r w:rsidR="00904C44" w:rsidRPr="006A7EEF">
        <w:rPr>
          <w:rFonts w:ascii="Arial" w:hAnsi="Arial" w:cs="Arial"/>
          <w:sz w:val="20"/>
          <w:szCs w:val="20"/>
        </w:rPr>
        <w:t xml:space="preserve"> no poseer títulos profesionales</w:t>
      </w:r>
      <w:r w:rsidR="00EE2A81">
        <w:rPr>
          <w:rFonts w:ascii="Arial" w:hAnsi="Arial" w:cs="Arial"/>
          <w:sz w:val="20"/>
          <w:szCs w:val="20"/>
        </w:rPr>
        <w:t>,</w:t>
      </w:r>
      <w:r w:rsidR="00D84D67">
        <w:rPr>
          <w:rFonts w:ascii="Arial" w:hAnsi="Arial" w:cs="Arial"/>
          <w:sz w:val="20"/>
          <w:szCs w:val="20"/>
        </w:rPr>
        <w:t xml:space="preserve"> se ven</w:t>
      </w:r>
      <w:r w:rsidR="00904C44" w:rsidRPr="006A7EEF">
        <w:rPr>
          <w:rFonts w:ascii="Arial" w:hAnsi="Arial" w:cs="Arial"/>
          <w:sz w:val="20"/>
          <w:szCs w:val="20"/>
        </w:rPr>
        <w:t xml:space="preserve"> obligados a la subsistencia </w:t>
      </w:r>
      <w:r w:rsidR="00EC4FCA">
        <w:rPr>
          <w:rFonts w:ascii="Arial" w:hAnsi="Arial" w:cs="Arial"/>
          <w:sz w:val="20"/>
          <w:szCs w:val="20"/>
        </w:rPr>
        <w:t>laboral de la mano de obra no c</w:t>
      </w:r>
      <w:r>
        <w:rPr>
          <w:rFonts w:ascii="Arial" w:hAnsi="Arial" w:cs="Arial"/>
          <w:sz w:val="20"/>
          <w:szCs w:val="20"/>
        </w:rPr>
        <w:t>u</w:t>
      </w:r>
      <w:r w:rsidR="00904C44" w:rsidRPr="006A7EEF">
        <w:rPr>
          <w:rFonts w:ascii="Arial" w:hAnsi="Arial" w:cs="Arial"/>
          <w:sz w:val="20"/>
          <w:szCs w:val="20"/>
        </w:rPr>
        <w:t xml:space="preserve">alificada y </w:t>
      </w:r>
      <w:r w:rsidR="00EC4FCA">
        <w:rPr>
          <w:rFonts w:ascii="Arial" w:hAnsi="Arial" w:cs="Arial"/>
          <w:sz w:val="20"/>
          <w:szCs w:val="20"/>
        </w:rPr>
        <w:t>a</w:t>
      </w:r>
      <w:r w:rsidR="00D84D67">
        <w:rPr>
          <w:rFonts w:ascii="Arial" w:hAnsi="Arial" w:cs="Arial"/>
          <w:sz w:val="20"/>
          <w:szCs w:val="20"/>
        </w:rPr>
        <w:t>l comercio informal, a</w:t>
      </w:r>
      <w:r w:rsidR="00904C44" w:rsidRPr="006A7EEF">
        <w:rPr>
          <w:rFonts w:ascii="Arial" w:hAnsi="Arial" w:cs="Arial"/>
          <w:sz w:val="20"/>
          <w:szCs w:val="20"/>
        </w:rPr>
        <w:t xml:space="preserve">unque aceptan las reglas e irregularidades del mundo que los rodea, </w:t>
      </w:r>
      <w:r w:rsidR="00442DAE">
        <w:rPr>
          <w:rFonts w:ascii="Arial" w:hAnsi="Arial" w:cs="Arial"/>
          <w:sz w:val="20"/>
          <w:szCs w:val="20"/>
        </w:rPr>
        <w:t xml:space="preserve">ellos </w:t>
      </w:r>
      <w:r w:rsidR="00A77CF0">
        <w:rPr>
          <w:rFonts w:ascii="Arial" w:hAnsi="Arial" w:cs="Arial"/>
          <w:sz w:val="20"/>
          <w:szCs w:val="20"/>
        </w:rPr>
        <w:t xml:space="preserve">buscan </w:t>
      </w:r>
      <w:r w:rsidR="00904C44" w:rsidRPr="006A7EEF">
        <w:rPr>
          <w:rFonts w:ascii="Arial" w:hAnsi="Arial" w:cs="Arial"/>
          <w:sz w:val="20"/>
          <w:szCs w:val="20"/>
        </w:rPr>
        <w:t xml:space="preserve">superar obstáculos y </w:t>
      </w:r>
      <w:r w:rsidR="00A77CF0">
        <w:rPr>
          <w:rFonts w:ascii="Arial" w:hAnsi="Arial" w:cs="Arial"/>
          <w:sz w:val="20"/>
          <w:szCs w:val="20"/>
        </w:rPr>
        <w:t>anhelan</w:t>
      </w:r>
      <w:r w:rsidR="00904C44" w:rsidRPr="006A7EEF">
        <w:rPr>
          <w:rFonts w:ascii="Arial" w:hAnsi="Arial" w:cs="Arial"/>
          <w:sz w:val="20"/>
          <w:szCs w:val="20"/>
        </w:rPr>
        <w:t xml:space="preserve"> vivir en condiciones dignas, </w:t>
      </w:r>
      <w:r w:rsidR="003F176F">
        <w:rPr>
          <w:rFonts w:ascii="Arial" w:hAnsi="Arial" w:cs="Arial"/>
          <w:sz w:val="20"/>
          <w:szCs w:val="20"/>
        </w:rPr>
        <w:t>realidad</w:t>
      </w:r>
      <w:r w:rsidR="00A77CF0">
        <w:rPr>
          <w:rFonts w:ascii="Arial" w:hAnsi="Arial" w:cs="Arial"/>
          <w:sz w:val="20"/>
          <w:szCs w:val="20"/>
        </w:rPr>
        <w:t xml:space="preserve"> que </w:t>
      </w:r>
      <w:r w:rsidR="00904C44" w:rsidRPr="006A7EEF">
        <w:rPr>
          <w:rFonts w:ascii="Arial" w:hAnsi="Arial" w:cs="Arial"/>
          <w:sz w:val="20"/>
          <w:szCs w:val="20"/>
        </w:rPr>
        <w:t xml:space="preserve">no se diferencia </w:t>
      </w:r>
      <w:r w:rsidR="00A77CF0">
        <w:rPr>
          <w:rFonts w:ascii="Arial" w:hAnsi="Arial" w:cs="Arial"/>
          <w:sz w:val="20"/>
          <w:szCs w:val="20"/>
        </w:rPr>
        <w:t>de</w:t>
      </w:r>
      <w:r w:rsidR="00904C44" w:rsidRPr="006A7EEF">
        <w:rPr>
          <w:rFonts w:ascii="Arial" w:hAnsi="Arial" w:cs="Arial"/>
          <w:sz w:val="20"/>
          <w:szCs w:val="20"/>
        </w:rPr>
        <w:t xml:space="preserve"> las aspiraciones sociales de aquellos que tienen los medios culturales y económicos. </w:t>
      </w:r>
      <w:r>
        <w:rPr>
          <w:rFonts w:ascii="Arial" w:hAnsi="Arial" w:cs="Arial"/>
          <w:sz w:val="20"/>
          <w:szCs w:val="20"/>
        </w:rPr>
        <w:t>Sus a</w:t>
      </w:r>
      <w:r w:rsidR="00904C44" w:rsidRPr="006A7EEF">
        <w:rPr>
          <w:rFonts w:ascii="Arial" w:hAnsi="Arial" w:cs="Arial"/>
          <w:sz w:val="20"/>
          <w:szCs w:val="20"/>
        </w:rPr>
        <w:t xml:space="preserve">spiraciones </w:t>
      </w:r>
      <w:r w:rsidR="002F6B02" w:rsidRPr="006A7EEF">
        <w:rPr>
          <w:rFonts w:ascii="Arial" w:hAnsi="Arial" w:cs="Arial"/>
          <w:sz w:val="20"/>
          <w:szCs w:val="20"/>
        </w:rPr>
        <w:t xml:space="preserve">se </w:t>
      </w:r>
      <w:r w:rsidR="00904C44" w:rsidRPr="006A7EEF">
        <w:rPr>
          <w:rFonts w:ascii="Arial" w:hAnsi="Arial" w:cs="Arial"/>
          <w:sz w:val="20"/>
          <w:szCs w:val="20"/>
        </w:rPr>
        <w:t>en</w:t>
      </w:r>
      <w:r w:rsidR="002F6B02" w:rsidRPr="006A7EEF">
        <w:rPr>
          <w:rFonts w:ascii="Arial" w:hAnsi="Arial" w:cs="Arial"/>
          <w:sz w:val="20"/>
          <w:szCs w:val="20"/>
        </w:rPr>
        <w:t>cue</w:t>
      </w:r>
      <w:r w:rsidR="00904C44" w:rsidRPr="006A7EEF">
        <w:rPr>
          <w:rFonts w:ascii="Arial" w:hAnsi="Arial" w:cs="Arial"/>
          <w:sz w:val="20"/>
          <w:szCs w:val="20"/>
        </w:rPr>
        <w:t>ntra</w:t>
      </w:r>
      <w:r w:rsidR="002F6B02" w:rsidRPr="006A7EEF">
        <w:rPr>
          <w:rFonts w:ascii="Arial" w:hAnsi="Arial" w:cs="Arial"/>
          <w:sz w:val="20"/>
          <w:szCs w:val="20"/>
        </w:rPr>
        <w:t>n</w:t>
      </w:r>
      <w:r w:rsidR="00904C44" w:rsidRPr="006A7EEF">
        <w:rPr>
          <w:rFonts w:ascii="Arial" w:hAnsi="Arial" w:cs="Arial"/>
          <w:sz w:val="20"/>
          <w:szCs w:val="20"/>
        </w:rPr>
        <w:t xml:space="preserve"> representadas constantemente como, felicidad, familia, </w:t>
      </w:r>
      <w:r w:rsidR="003F176F">
        <w:rPr>
          <w:rFonts w:ascii="Arial" w:hAnsi="Arial" w:cs="Arial"/>
          <w:sz w:val="20"/>
          <w:szCs w:val="20"/>
        </w:rPr>
        <w:t xml:space="preserve">ascenso social, </w:t>
      </w:r>
      <w:r w:rsidR="00904C44" w:rsidRPr="006A7EEF">
        <w:rPr>
          <w:rFonts w:ascii="Arial" w:hAnsi="Arial" w:cs="Arial"/>
          <w:sz w:val="20"/>
          <w:szCs w:val="20"/>
        </w:rPr>
        <w:t xml:space="preserve">calidad de vida, buen vivir entre otros deseos. </w:t>
      </w:r>
    </w:p>
    <w:p w14:paraId="05BDCB4D" w14:textId="2B8B97C8" w:rsidR="00FE0E0D" w:rsidRPr="00ED2283" w:rsidRDefault="00D84D67" w:rsidP="00523C8F">
      <w:pPr>
        <w:pStyle w:val="ListParagraph"/>
        <w:numPr>
          <w:ilvl w:val="0"/>
          <w:numId w:val="4"/>
        </w:numPr>
        <w:tabs>
          <w:tab w:val="left" w:pos="567"/>
        </w:tabs>
        <w:ind w:left="284" w:firstLine="0"/>
        <w:jc w:val="both"/>
      </w:pPr>
      <w:r>
        <w:rPr>
          <w:rFonts w:ascii="Arial" w:hAnsi="Arial" w:cs="Arial"/>
          <w:sz w:val="20"/>
          <w:szCs w:val="20"/>
        </w:rPr>
        <w:t>Las trayectorias biográficas se encuentran representadas en s</w:t>
      </w:r>
      <w:r w:rsidR="00904C44" w:rsidRPr="006A7EEF">
        <w:rPr>
          <w:rFonts w:ascii="Arial" w:hAnsi="Arial" w:cs="Arial"/>
          <w:sz w:val="20"/>
          <w:szCs w:val="20"/>
        </w:rPr>
        <w:t>us narrativas audiovisuales</w:t>
      </w:r>
      <w:r>
        <w:rPr>
          <w:rFonts w:ascii="Arial" w:hAnsi="Arial" w:cs="Arial"/>
          <w:sz w:val="20"/>
          <w:szCs w:val="20"/>
        </w:rPr>
        <w:t xml:space="preserve"> como</w:t>
      </w:r>
      <w:r w:rsidR="00904C44" w:rsidRPr="006A7EEF">
        <w:rPr>
          <w:rFonts w:ascii="Arial" w:hAnsi="Arial" w:cs="Arial"/>
          <w:sz w:val="20"/>
          <w:szCs w:val="20"/>
        </w:rPr>
        <w:t xml:space="preserve"> imaginarios don</w:t>
      </w:r>
      <w:r w:rsidR="003F176F">
        <w:rPr>
          <w:rFonts w:ascii="Arial" w:hAnsi="Arial" w:cs="Arial"/>
          <w:sz w:val="20"/>
          <w:szCs w:val="20"/>
        </w:rPr>
        <w:t>de depositan tanto parte de su</w:t>
      </w:r>
      <w:r w:rsidR="00904C44" w:rsidRPr="006A7EEF">
        <w:rPr>
          <w:rFonts w:ascii="Arial" w:hAnsi="Arial" w:cs="Arial"/>
          <w:sz w:val="20"/>
          <w:szCs w:val="20"/>
        </w:rPr>
        <w:t xml:space="preserve"> memoria como lo que </w:t>
      </w:r>
      <w:r w:rsidR="003F176F" w:rsidRPr="006A7EEF">
        <w:rPr>
          <w:rFonts w:ascii="Arial" w:hAnsi="Arial" w:cs="Arial"/>
          <w:sz w:val="20"/>
          <w:szCs w:val="20"/>
        </w:rPr>
        <w:t>esperan</w:t>
      </w:r>
      <w:r w:rsidR="00904C44" w:rsidRPr="006A7EEF">
        <w:rPr>
          <w:rFonts w:ascii="Arial" w:hAnsi="Arial" w:cs="Arial"/>
          <w:sz w:val="20"/>
          <w:szCs w:val="20"/>
        </w:rPr>
        <w:t xml:space="preserve"> llegar a ser. Aspectos auto-representados en sus percepciones del hábitat y </w:t>
      </w:r>
      <w:proofErr w:type="spellStart"/>
      <w:r w:rsidR="00904C44" w:rsidRPr="006A7EEF">
        <w:rPr>
          <w:rFonts w:ascii="Arial" w:hAnsi="Arial" w:cs="Arial"/>
          <w:i/>
          <w:sz w:val="20"/>
          <w:szCs w:val="20"/>
        </w:rPr>
        <w:t>habitus</w:t>
      </w:r>
      <w:proofErr w:type="spellEnd"/>
      <w:r w:rsidR="00904C44" w:rsidRPr="006A7EEF">
        <w:rPr>
          <w:rFonts w:ascii="Arial" w:hAnsi="Arial" w:cs="Arial"/>
          <w:i/>
          <w:sz w:val="20"/>
          <w:szCs w:val="20"/>
        </w:rPr>
        <w:t>,</w:t>
      </w:r>
      <w:r w:rsidR="00904C44" w:rsidRPr="006A7EEF">
        <w:rPr>
          <w:rFonts w:ascii="Arial" w:hAnsi="Arial" w:cs="Arial"/>
          <w:sz w:val="20"/>
          <w:szCs w:val="20"/>
        </w:rPr>
        <w:t xml:space="preserve"> manifestándose como un </w:t>
      </w:r>
      <w:r w:rsidR="00904C44" w:rsidRPr="006A7EEF">
        <w:rPr>
          <w:rFonts w:ascii="Arial" w:hAnsi="Arial" w:cs="Arial"/>
          <w:i/>
          <w:sz w:val="20"/>
          <w:szCs w:val="20"/>
        </w:rPr>
        <w:t>“</w:t>
      </w:r>
      <w:proofErr w:type="spellStart"/>
      <w:r w:rsidR="00904C44" w:rsidRPr="006A7EEF">
        <w:rPr>
          <w:rFonts w:ascii="Arial" w:hAnsi="Arial" w:cs="Arial"/>
          <w:i/>
          <w:sz w:val="20"/>
          <w:szCs w:val="20"/>
        </w:rPr>
        <w:t>bricoleur</w:t>
      </w:r>
      <w:proofErr w:type="spellEnd"/>
      <w:r w:rsidR="00904C44" w:rsidRPr="006A7EEF">
        <w:rPr>
          <w:rFonts w:ascii="Arial" w:hAnsi="Arial" w:cs="Arial"/>
          <w:i/>
          <w:sz w:val="20"/>
          <w:szCs w:val="20"/>
        </w:rPr>
        <w:t>”</w:t>
      </w:r>
      <w:r w:rsidR="00904C44" w:rsidRPr="006A7EEF">
        <w:rPr>
          <w:rFonts w:ascii="Arial" w:hAnsi="Arial" w:cs="Arial"/>
          <w:sz w:val="20"/>
          <w:szCs w:val="20"/>
        </w:rPr>
        <w:t xml:space="preserve"> en cuanto a su actuación espon</w:t>
      </w:r>
      <w:r w:rsidR="003F176F">
        <w:rPr>
          <w:rFonts w:ascii="Arial" w:hAnsi="Arial" w:cs="Arial"/>
          <w:sz w:val="20"/>
          <w:szCs w:val="20"/>
        </w:rPr>
        <w:t>tánea, las escenas improvisadas</w:t>
      </w:r>
      <w:r w:rsidR="00904C44" w:rsidRPr="006A7EEF">
        <w:rPr>
          <w:rFonts w:ascii="Arial" w:hAnsi="Arial" w:cs="Arial"/>
          <w:sz w:val="20"/>
          <w:szCs w:val="20"/>
        </w:rPr>
        <w:t xml:space="preserve"> y el aprovechamiento de espacios y tiempos representados en</w:t>
      </w:r>
      <w:r>
        <w:rPr>
          <w:rFonts w:ascii="Arial" w:hAnsi="Arial" w:cs="Arial"/>
          <w:sz w:val="20"/>
          <w:szCs w:val="20"/>
        </w:rPr>
        <w:t xml:space="preserve"> sus relatos </w:t>
      </w:r>
      <w:r w:rsidR="00BB28CE">
        <w:rPr>
          <w:rFonts w:ascii="Arial" w:hAnsi="Arial" w:cs="Arial"/>
          <w:sz w:val="20"/>
          <w:szCs w:val="20"/>
        </w:rPr>
        <w:fldChar w:fldCharType="begin" w:fldLock="1"/>
      </w:r>
      <w:r w:rsidR="00EE6CE0">
        <w:rPr>
          <w:rFonts w:ascii="Arial" w:hAnsi="Arial" w:cs="Arial"/>
          <w:sz w:val="20"/>
          <w:szCs w:val="20"/>
        </w:rPr>
        <w:instrText>ADDIN CSL_CITATION { "citationItems" : [ { "id" : "ITEM-1", "itemData" : { "ISSN" : "2340-497", "abstract" : "\\Este texto analiza las fortalezas y l\u00edmites explicativos del concepto de habitus en el estructuralismo gen\u00e9tico de Pierre Bourdieu. Para lo que tomamos los aportes de diversos autores que han centrado su mirada en dicho concepto (Corcuff, 2005; Baranger, 2004; Costa, 2006). El art\u00edculo, de este modo, da cuenta de las distintas facetas del habitus en la teor\u00eda de Bourdieu. Con este concepto el autor busca superar la falsa dicoto-m\u00eda entre objetivismo y subjetivismo. La dimensi\u00f3n de lo colectivo que el habi-tus captura constituye asimismo otra de sus fortalezas explicativas, abordadas a lo largo del trabajo. A su vez, la potencialidad explicativa del habitus cobra fuerza cuando da cuenta del proceso de conformaci\u00f3n y continui-dad de las disposiciones de los agentes. Sin embargo la manera de plantear la relaci\u00f3n entre las estructuras objetivas y el habitus, desdibuja el papel activo del agente para transformar sus propias dis-posiciones. De manera que el concepto de habitus se confirma como un punto de apoyo para explicar la continuidad de las disposiciones pero, al mismo tiempo, como un concepto insuficiente para cap-tar el proceso de transformaci\u00f3n de las distintas facetas de la singularidad.", "author" : [ { "dropping-particle" : "", "family" : "Capdevielle", "given" : "Julieta", "non-dropping-particle" : "", "parse-names" : false, "suffix" : "" } ], "container-title" : "Anduli: Revista Andaluza de Ciencias Sociales", "id" : "ITEM-1", "issued" : { "date-parts" : [ [ "2011" ] ] }, "page" : "31-45", "title" : "El Concepto de Habitus: \"Con Bourdieu y Contra Bourdieu\"", "type" : "article-journal", "volume" : "10" }, "uris" : [ "http://www.mendeley.com/documents/?uuid=65ceb2fd-fba4-49c0-987a-31e08caf150a" ] }, { "id" : "ITEM-2", "itemData" : { "DOI" : "10.3917/ltm.656.0083", "ISBN" : "9782070127986", "ISSN" : "0040-3075", "abstract" : "M\u00e9lice, A. (2009). Un concept l\u00e9vi-straussien d\u00e9construit : le \u00ab bricolage \u00bb. Les Temps Modernes, 656,(5), 83-98. doi:10.3917/ltm.656.0083.", "author" : [ { "dropping-particle" : "", "family" : "M\u00e9lice", "given" : "Anne", "non-dropping-particle" : "", "parse-names" : false, "suffix" : "" } ], "container-title" : "Les Temps Modernes", "id" : "ITEM-2", "issue" : "5", "issued" : { "date-parts" : [ [ "2009" ] ] }, "page" : "83-98", "title" : "Un concept l\u00e9vi-straussien d\u00e9construit : le \u00abbricolage\u00bb", "type" : "article-journal", "volume" : "n\u00b0 656" }, "uris" : [ "http://www.mendeley.com/documents/?uuid=98df5f83-a7d7-4241-b02e-15c374c75fb4" ] } ], "mendeley" : { "formattedCitation" : "(Capdevielle, 2011; M\u00e9lice, 2009)", "plainTextFormattedCitation" : "(Capdevielle, 2011; M\u00e9lice, 2009)", "previouslyFormattedCitation" : "(Capdevielle, 2011; M\u00e9lice, 2009)" }, "properties" : { "noteIndex" : 0 }, "schema" : "https://github.com/citation-style-language/schema/raw/master/csl-citation.json" }</w:instrText>
      </w:r>
      <w:r w:rsidR="00BB28CE">
        <w:rPr>
          <w:rFonts w:ascii="Arial" w:hAnsi="Arial" w:cs="Arial"/>
          <w:sz w:val="20"/>
          <w:szCs w:val="20"/>
        </w:rPr>
        <w:fldChar w:fldCharType="separate"/>
      </w:r>
      <w:r w:rsidR="00BB28CE" w:rsidRPr="00BB28CE">
        <w:rPr>
          <w:rFonts w:ascii="Arial" w:hAnsi="Arial" w:cs="Arial"/>
          <w:noProof/>
          <w:sz w:val="20"/>
          <w:szCs w:val="20"/>
        </w:rPr>
        <w:t>(Capdevielle, 2011; Mélice, 2009)</w:t>
      </w:r>
      <w:r w:rsidR="00BB28CE">
        <w:rPr>
          <w:rFonts w:ascii="Arial" w:hAnsi="Arial" w:cs="Arial"/>
          <w:sz w:val="20"/>
          <w:szCs w:val="20"/>
        </w:rPr>
        <w:fldChar w:fldCharType="end"/>
      </w:r>
      <w:r w:rsidR="00904C44" w:rsidRPr="006A7EEF">
        <w:rPr>
          <w:rFonts w:ascii="Arial" w:hAnsi="Arial" w:cs="Arial"/>
          <w:sz w:val="20"/>
          <w:szCs w:val="20"/>
        </w:rPr>
        <w:t>.</w:t>
      </w:r>
    </w:p>
    <w:p w14:paraId="23590861" w14:textId="02436493" w:rsidR="00FE0E0D" w:rsidRPr="00290C65" w:rsidRDefault="00286331" w:rsidP="00EE5A81">
      <w:pPr>
        <w:ind w:firstLine="340"/>
        <w:jc w:val="both"/>
        <w:rPr>
          <w:rFonts w:ascii="Arial" w:hAnsi="Arial" w:cs="Arial"/>
          <w:sz w:val="20"/>
          <w:szCs w:val="20"/>
          <w:lang w:val="es-ES"/>
        </w:rPr>
      </w:pPr>
      <w:r>
        <w:rPr>
          <w:rFonts w:ascii="Arial" w:hAnsi="Arial" w:cs="Arial"/>
          <w:sz w:val="20"/>
          <w:szCs w:val="20"/>
        </w:rPr>
        <w:t>Para abordar el trabajo de campo se utiliza el</w:t>
      </w:r>
      <w:r w:rsidR="00FE0E0D" w:rsidRPr="00ED2283">
        <w:rPr>
          <w:rFonts w:ascii="Arial" w:hAnsi="Arial" w:cs="Arial"/>
          <w:sz w:val="20"/>
          <w:szCs w:val="20"/>
        </w:rPr>
        <w:t xml:space="preserve"> modelo metodológico de la etnografía audiovisual desde las siguientes preguntas</w:t>
      </w:r>
      <w:r w:rsidR="002F6B02">
        <w:rPr>
          <w:rFonts w:ascii="Arial" w:hAnsi="Arial" w:cs="Arial"/>
          <w:sz w:val="20"/>
          <w:szCs w:val="20"/>
        </w:rPr>
        <w:t>:</w:t>
      </w:r>
      <w:r w:rsidR="00FE0E0D" w:rsidRPr="00ED2283">
        <w:rPr>
          <w:rFonts w:ascii="Arial" w:hAnsi="Arial" w:cs="Arial"/>
          <w:sz w:val="20"/>
          <w:szCs w:val="20"/>
        </w:rPr>
        <w:t xml:space="preserve"> </w:t>
      </w:r>
      <w:r w:rsidR="0097473D" w:rsidRPr="00ED2283">
        <w:rPr>
          <w:rFonts w:ascii="Arial" w:hAnsi="Arial" w:cs="Arial"/>
          <w:sz w:val="20"/>
          <w:szCs w:val="20"/>
        </w:rPr>
        <w:t>¿</w:t>
      </w:r>
      <w:r w:rsidR="002F6B02">
        <w:rPr>
          <w:rFonts w:ascii="Arial" w:hAnsi="Arial" w:cs="Arial"/>
          <w:sz w:val="20"/>
          <w:szCs w:val="20"/>
        </w:rPr>
        <w:t>c</w:t>
      </w:r>
      <w:r w:rsidR="0097473D" w:rsidRPr="00ED2283">
        <w:rPr>
          <w:rFonts w:ascii="Arial" w:hAnsi="Arial" w:cs="Arial"/>
          <w:sz w:val="20"/>
          <w:szCs w:val="20"/>
        </w:rPr>
        <w:t>ómo diferenciar en el trabajo de campo el rol del etnógrafo y la cámara frente al c</w:t>
      </w:r>
      <w:r w:rsidR="002F6B02">
        <w:rPr>
          <w:rFonts w:ascii="Arial" w:hAnsi="Arial" w:cs="Arial"/>
          <w:sz w:val="20"/>
          <w:szCs w:val="20"/>
        </w:rPr>
        <w:t>a</w:t>
      </w:r>
      <w:r w:rsidR="0097473D" w:rsidRPr="00ED2283">
        <w:rPr>
          <w:rFonts w:ascii="Arial" w:hAnsi="Arial" w:cs="Arial"/>
          <w:sz w:val="20"/>
          <w:szCs w:val="20"/>
        </w:rPr>
        <w:t>mar</w:t>
      </w:r>
      <w:r w:rsidR="002F6B02">
        <w:rPr>
          <w:rFonts w:ascii="Arial" w:hAnsi="Arial" w:cs="Arial"/>
          <w:sz w:val="20"/>
          <w:szCs w:val="20"/>
        </w:rPr>
        <w:t>ógrafo</w:t>
      </w:r>
      <w:r w:rsidR="0097473D" w:rsidRPr="00ED2283">
        <w:rPr>
          <w:rFonts w:ascii="Arial" w:hAnsi="Arial" w:cs="Arial"/>
          <w:sz w:val="20"/>
          <w:szCs w:val="20"/>
        </w:rPr>
        <w:t xml:space="preserve"> de las producciones informales?</w:t>
      </w:r>
      <w:r>
        <w:rPr>
          <w:rFonts w:ascii="Arial" w:hAnsi="Arial" w:cs="Arial"/>
          <w:sz w:val="20"/>
          <w:szCs w:val="20"/>
        </w:rPr>
        <w:t xml:space="preserve">, </w:t>
      </w:r>
      <w:r w:rsidR="0097473D" w:rsidRPr="00ED2283">
        <w:rPr>
          <w:rFonts w:ascii="Arial" w:hAnsi="Arial" w:cs="Arial"/>
          <w:sz w:val="20"/>
          <w:szCs w:val="20"/>
        </w:rPr>
        <w:t>¿</w:t>
      </w:r>
      <w:r w:rsidR="002F6B02">
        <w:rPr>
          <w:rFonts w:ascii="Arial" w:hAnsi="Arial" w:cs="Arial"/>
          <w:sz w:val="20"/>
          <w:szCs w:val="20"/>
        </w:rPr>
        <w:t>c</w:t>
      </w:r>
      <w:r w:rsidR="0097473D" w:rsidRPr="00ED2283">
        <w:rPr>
          <w:rFonts w:ascii="Arial" w:hAnsi="Arial" w:cs="Arial"/>
          <w:sz w:val="20"/>
          <w:szCs w:val="20"/>
        </w:rPr>
        <w:t xml:space="preserve">ómo alcanzar </w:t>
      </w:r>
      <w:r w:rsidR="002F6B02">
        <w:rPr>
          <w:rFonts w:ascii="Arial" w:hAnsi="Arial" w:cs="Arial"/>
          <w:sz w:val="20"/>
          <w:szCs w:val="20"/>
        </w:rPr>
        <w:t>la</w:t>
      </w:r>
      <w:r w:rsidR="002F6B02" w:rsidRPr="00ED2283">
        <w:rPr>
          <w:rFonts w:ascii="Arial" w:hAnsi="Arial" w:cs="Arial"/>
          <w:sz w:val="20"/>
          <w:szCs w:val="20"/>
        </w:rPr>
        <w:t xml:space="preserve"> </w:t>
      </w:r>
      <w:r w:rsidR="0097473D" w:rsidRPr="00ED2283">
        <w:rPr>
          <w:rFonts w:ascii="Arial" w:hAnsi="Arial" w:cs="Arial"/>
          <w:sz w:val="20"/>
          <w:szCs w:val="20"/>
        </w:rPr>
        <w:t xml:space="preserve">observación audiovisual rigurosa que demanda la </w:t>
      </w:r>
      <w:r w:rsidR="001271C4">
        <w:rPr>
          <w:rFonts w:ascii="Arial" w:hAnsi="Arial" w:cs="Arial"/>
          <w:sz w:val="20"/>
          <w:szCs w:val="20"/>
        </w:rPr>
        <w:t>disciplina</w:t>
      </w:r>
      <w:r w:rsidR="0097473D" w:rsidRPr="00ED2283">
        <w:rPr>
          <w:rFonts w:ascii="Arial" w:hAnsi="Arial" w:cs="Arial"/>
          <w:sz w:val="20"/>
          <w:szCs w:val="20"/>
        </w:rPr>
        <w:t xml:space="preserve"> antropológica?</w:t>
      </w:r>
      <w:r w:rsidR="00D33A33">
        <w:rPr>
          <w:rFonts w:ascii="Arial" w:hAnsi="Arial" w:cs="Arial"/>
          <w:sz w:val="20"/>
          <w:szCs w:val="20"/>
        </w:rPr>
        <w:t>,</w:t>
      </w:r>
      <w:r w:rsidR="0097473D" w:rsidRPr="00ED2283">
        <w:rPr>
          <w:rFonts w:ascii="Arial" w:hAnsi="Arial" w:cs="Arial"/>
          <w:sz w:val="20"/>
          <w:szCs w:val="20"/>
        </w:rPr>
        <w:t xml:space="preserve"> </w:t>
      </w:r>
      <w:r w:rsidR="004D1B8C" w:rsidRPr="00ED2283">
        <w:rPr>
          <w:rFonts w:ascii="Arial" w:hAnsi="Arial" w:cs="Arial"/>
          <w:sz w:val="20"/>
          <w:szCs w:val="20"/>
        </w:rPr>
        <w:t>¿</w:t>
      </w:r>
      <w:r w:rsidR="002F6B02">
        <w:rPr>
          <w:rFonts w:ascii="Arial" w:hAnsi="Arial" w:cs="Arial"/>
          <w:sz w:val="20"/>
          <w:szCs w:val="20"/>
        </w:rPr>
        <w:t>c</w:t>
      </w:r>
      <w:r w:rsidR="004D1B8C" w:rsidRPr="00ED2283">
        <w:rPr>
          <w:rFonts w:ascii="Arial" w:hAnsi="Arial" w:cs="Arial"/>
          <w:sz w:val="20"/>
          <w:szCs w:val="20"/>
        </w:rPr>
        <w:t>ómo se tejen las imágenes en el lenguaje escrito y el lenguaje audiovisual</w:t>
      </w:r>
      <w:r w:rsidR="00FE0E0D" w:rsidRPr="00ED2283">
        <w:rPr>
          <w:rFonts w:ascii="Arial" w:hAnsi="Arial" w:cs="Arial"/>
          <w:sz w:val="20"/>
          <w:szCs w:val="20"/>
        </w:rPr>
        <w:t xml:space="preserve">? </w:t>
      </w:r>
      <w:r w:rsidR="00724994">
        <w:rPr>
          <w:rFonts w:ascii="Arial" w:hAnsi="Arial" w:cs="Arial"/>
          <w:sz w:val="20"/>
          <w:szCs w:val="20"/>
        </w:rPr>
        <w:t>Todos ellos responde</w:t>
      </w:r>
      <w:r w:rsidR="00C202E8">
        <w:rPr>
          <w:rFonts w:ascii="Arial" w:hAnsi="Arial" w:cs="Arial"/>
          <w:sz w:val="20"/>
          <w:szCs w:val="20"/>
        </w:rPr>
        <w:t>n</w:t>
      </w:r>
      <w:r w:rsidR="00724994">
        <w:rPr>
          <w:rFonts w:ascii="Arial" w:hAnsi="Arial" w:cs="Arial"/>
          <w:sz w:val="20"/>
          <w:szCs w:val="20"/>
        </w:rPr>
        <w:t xml:space="preserve"> a c</w:t>
      </w:r>
      <w:r w:rsidR="00FE0E0D" w:rsidRPr="00ED2283">
        <w:rPr>
          <w:rFonts w:ascii="Arial" w:hAnsi="Arial" w:cs="Arial"/>
          <w:sz w:val="20"/>
          <w:szCs w:val="20"/>
        </w:rPr>
        <w:t>uestionamientos que</w:t>
      </w:r>
      <w:r w:rsidR="00041893">
        <w:rPr>
          <w:rFonts w:ascii="Arial" w:hAnsi="Arial" w:cs="Arial"/>
          <w:sz w:val="20"/>
          <w:szCs w:val="20"/>
        </w:rPr>
        <w:t xml:space="preserve"> guían esta reflexión y que</w:t>
      </w:r>
      <w:r w:rsidR="00D33A33">
        <w:rPr>
          <w:rFonts w:ascii="Arial" w:hAnsi="Arial" w:cs="Arial"/>
          <w:sz w:val="20"/>
          <w:szCs w:val="20"/>
        </w:rPr>
        <w:t>,</w:t>
      </w:r>
      <w:r w:rsidR="00041893">
        <w:rPr>
          <w:rFonts w:ascii="Arial" w:hAnsi="Arial" w:cs="Arial"/>
          <w:sz w:val="20"/>
          <w:szCs w:val="20"/>
        </w:rPr>
        <w:t xml:space="preserve"> además</w:t>
      </w:r>
      <w:r w:rsidR="00AA03D2">
        <w:rPr>
          <w:rFonts w:ascii="Arial" w:hAnsi="Arial" w:cs="Arial"/>
          <w:sz w:val="20"/>
          <w:szCs w:val="20"/>
        </w:rPr>
        <w:t>,</w:t>
      </w:r>
      <w:r w:rsidR="00FE0E0D" w:rsidRPr="00ED2283">
        <w:rPr>
          <w:rFonts w:ascii="Arial" w:hAnsi="Arial" w:cs="Arial"/>
          <w:sz w:val="20"/>
          <w:szCs w:val="20"/>
        </w:rPr>
        <w:t xml:space="preserve"> </w:t>
      </w:r>
      <w:r>
        <w:rPr>
          <w:rFonts w:ascii="Arial" w:hAnsi="Arial" w:cs="Arial"/>
          <w:sz w:val="20"/>
          <w:szCs w:val="20"/>
        </w:rPr>
        <w:t xml:space="preserve">se </w:t>
      </w:r>
      <w:r w:rsidR="00FE0E0D" w:rsidRPr="00ED2283">
        <w:rPr>
          <w:rFonts w:ascii="Arial" w:hAnsi="Arial" w:cs="Arial"/>
          <w:sz w:val="20"/>
          <w:szCs w:val="20"/>
        </w:rPr>
        <w:t>fueron despeja</w:t>
      </w:r>
      <w:r w:rsidR="00AB68BB">
        <w:rPr>
          <w:rFonts w:ascii="Arial" w:hAnsi="Arial" w:cs="Arial"/>
          <w:sz w:val="20"/>
          <w:szCs w:val="20"/>
        </w:rPr>
        <w:t>dos</w:t>
      </w:r>
      <w:r w:rsidR="00FE0E0D" w:rsidRPr="00ED2283">
        <w:rPr>
          <w:rFonts w:ascii="Arial" w:hAnsi="Arial" w:cs="Arial"/>
          <w:sz w:val="20"/>
          <w:szCs w:val="20"/>
        </w:rPr>
        <w:t xml:space="preserve"> </w:t>
      </w:r>
      <w:r w:rsidR="00A96DD6">
        <w:rPr>
          <w:rFonts w:ascii="Arial" w:hAnsi="Arial" w:cs="Arial"/>
          <w:sz w:val="20"/>
          <w:szCs w:val="20"/>
        </w:rPr>
        <w:t>mediante</w:t>
      </w:r>
      <w:r w:rsidR="00A96DD6" w:rsidRPr="00ED2283">
        <w:rPr>
          <w:rFonts w:ascii="Arial" w:hAnsi="Arial" w:cs="Arial"/>
          <w:sz w:val="20"/>
          <w:szCs w:val="20"/>
        </w:rPr>
        <w:t xml:space="preserve"> </w:t>
      </w:r>
      <w:r w:rsidR="00FE0E0D" w:rsidRPr="00ED2283">
        <w:rPr>
          <w:rFonts w:ascii="Arial" w:hAnsi="Arial" w:cs="Arial"/>
          <w:sz w:val="20"/>
          <w:szCs w:val="20"/>
        </w:rPr>
        <w:t>la lectura de múltiples textos</w:t>
      </w:r>
      <w:r w:rsidR="00297592">
        <w:rPr>
          <w:rFonts w:ascii="Arial" w:hAnsi="Arial" w:cs="Arial"/>
          <w:sz w:val="20"/>
          <w:szCs w:val="20"/>
        </w:rPr>
        <w:t xml:space="preserve"> </w:t>
      </w:r>
      <w:r w:rsidR="00FE0E0D" w:rsidRPr="00ED2283">
        <w:rPr>
          <w:rFonts w:ascii="Arial" w:hAnsi="Arial" w:cs="Arial"/>
          <w:sz w:val="20"/>
          <w:szCs w:val="20"/>
        </w:rPr>
        <w:t xml:space="preserve">que </w:t>
      </w:r>
      <w:r w:rsidR="007149B0" w:rsidRPr="00ED2283">
        <w:rPr>
          <w:rFonts w:ascii="Arial" w:hAnsi="Arial" w:cs="Arial"/>
          <w:sz w:val="20"/>
          <w:szCs w:val="20"/>
        </w:rPr>
        <w:t>acreditar</w:t>
      </w:r>
      <w:r w:rsidR="007149B0">
        <w:rPr>
          <w:rFonts w:ascii="Arial" w:hAnsi="Arial" w:cs="Arial"/>
          <w:sz w:val="20"/>
          <w:szCs w:val="20"/>
        </w:rPr>
        <w:t>on diversas</w:t>
      </w:r>
      <w:r w:rsidR="00D25489">
        <w:rPr>
          <w:rFonts w:ascii="Arial" w:hAnsi="Arial" w:cs="Arial"/>
          <w:sz w:val="20"/>
          <w:szCs w:val="20"/>
        </w:rPr>
        <w:t xml:space="preserve"> </w:t>
      </w:r>
      <w:r w:rsidR="007149B0">
        <w:rPr>
          <w:rFonts w:ascii="Arial" w:hAnsi="Arial" w:cs="Arial"/>
          <w:sz w:val="20"/>
          <w:szCs w:val="20"/>
        </w:rPr>
        <w:t>repuestas desde sus experiencias y teorías</w:t>
      </w:r>
      <w:r w:rsidR="00FE0E0D" w:rsidRPr="00ED2283">
        <w:rPr>
          <w:rFonts w:ascii="Arial" w:hAnsi="Arial" w:cs="Arial"/>
          <w:sz w:val="20"/>
          <w:szCs w:val="20"/>
        </w:rPr>
        <w:t xml:space="preserve"> </w:t>
      </w:r>
      <w:r w:rsidR="00EE6CE0">
        <w:rPr>
          <w:rFonts w:ascii="Arial" w:hAnsi="Arial" w:cs="Arial"/>
          <w:sz w:val="20"/>
          <w:szCs w:val="20"/>
        </w:rPr>
        <w:fldChar w:fldCharType="begin" w:fldLock="1"/>
      </w:r>
      <w:r w:rsidR="000219D7">
        <w:rPr>
          <w:rFonts w:ascii="Arial" w:hAnsi="Arial" w:cs="Arial"/>
          <w:sz w:val="20"/>
          <w:szCs w:val="20"/>
        </w:rPr>
        <w:instrText>ADDIN CSL_CITATION { "citationItems" : [ { "id" : "ITEM-1", "itemData" : { "ISBN" : "9788478071500", "abstract" : "De BRIGARD, Emile (1995): \u201cHistoria del cine etnogr\u00e1fico\u201d, en ARD\u00c9VOL, Elisenda y P\u00c9REZ TOL\u00d3N, Lu\u00eds (ed.): Imagen y cultura: perspectivas del cine etnogr\u00e1fico. Granada, Diputaci\u00f3n Provincial.", "author" : [ { "dropping-particle" : "", "family" : "Brigard", "given" : "Emile", "non-dropping-particle" : "De", "parse-names" : false, "suffix" : "" } ], "edition" : "Diputaci\u00f3n", "id" : "ITEM-1", "issued" : { "date-parts" : [ [ "1995" ] ] }, "page" : "31-73", "publisher-place" : "Granada, Espa\u00f1a", "title" : "\u201cHistoria del cine etnogr\u00e1fico\u201d. en ARD\u00c9VOL, Elisenda y P\u00c9REZ TOL\u00d3N, Lu\u00eds (ed.): Imagen y cultura: perspectivas del cine etnogr\u00e1fico.", "type" : "chapter" }, "uris" : [ "http://www.mendeley.com/documents/?uuid=7ce00a65-54a8-4298-8831-cf10f8a5f575" ] }, { "id" : "ITEM-2", "itemData" : { "author" : [ { "dropping-particle" : "", "family" : "Ard\u00e8vol", "given" : "Elisenda", "non-dropping-particle" : "", "parse-names" : false, "suffix" : "" } ], "id" : "ITEM-2", "issued" : { "date-parts" : [ [ "1994" ] ] }, "number-of-pages" : "1-301", "publisher" : "Universidad Aut\u00f3noma de Barcelona", "title" : "La mirada antropol\u00f3gica o la antropolog\u00eda de la mirada: De la representaci\u00f3n audiovisual de las culturas a la investigaci\u00f3n etnogr\u00e1fica con una c\u00e1mara de video", "type" : "thesis" }, "uris" : [ "http://www.mendeley.com/documents/?uuid=0b7480d9-588e-4e1f-9e4c-f5b164c4bd70" ] }, { "id" : "ITEM-3", "itemData" : { "abstract" : "Asch, T, Asch, P. (1995) \"Film in Etnographic Research\". Principles of Visual Anthropology, In Paul Hockings Editor. 2 ed, Mounton de Gruyter Berlin; New York.", "author" : [ { "dropping-particle" : "", "family" : "Asch", "given" : "Timothy", "non-dropping-particle" : "", "parse-names" : false, "suffix" : "" }, { "dropping-particle" : "", "family" : "Asch", "given" : "Patsy", "non-dropping-particle" : "", "parse-names" : false, "suffix" : "" } ], "chapter-number" : "4", "container-title" : "Visual Anthropology, In Paul Hockings", "edition" : "Mounton de", "editor" : [ { "dropping-particle" : "", "family" : "Hockings", "given" : "Paul", "non-dropping-particle" : "", "parse-names" : false, "suffix" : "" } ], "id" : "ITEM-3", "issued" : { "date-parts" : [ [ "1995" ] ] }, "page" : "335-360", "publisher-place" : "Berlin; New York.", "title" : "\"Film in Etnographic Research\". Principles of Visual Anthropology, In Paul Hockings Editor. 2 ed", "type" : "chapter" }, "uris" : [ "http://www.mendeley.com/documents/?uuid=b8139a8f-251e-4615-ac92-4dc6981aae52" ] }, { "id" : "ITEM-4", "itemData" : { "DOI" : "http://nexus.univalle.edu.co/index.php/nexus/article/view/1378", "abstract" : "CARLOS ARTURO DUARTE TORRES, \"Etnograf\u00eda audiovisual: Instrumento para la divulgaci\u00f3n de un conocimiento y t\u00e9cnica de investigaci\u00f3n social\" . En: Colombia Nexus ISSN: 1900-9909 ed: Centro Editorial Universidad Del Valle v.10 fasc.N/A p.150 - 171 , DOI: http://nexus.univalle.edu.co/index.php/nexus/article/view/1378", "author" : [ { "dropping-particle" : "", "family" : "Cardenas", "given" : "Carlos", "non-dropping-particle" : "", "parse-names" : false, "suffix" : "" }, { "dropping-particle" : "", "family" : "Duartes", "given" : "C", "non-dropping-particle" : "", "parse-names" : false, "suffix" : "" } ], "container-title" : "Colombia Nexus", "id" : "ITEM-4", "issue" : "1900-9909", "issued" : { "date-parts" : [ [ "2011" ] ] }, "page" : "150 - 171", "publisher-place" : "Cali, Colombia", "title" : "Etnograf\u00eda audiovisual: Instrumento para la divulgaci\u00f3n de un conocimiento y t\u00e9cnica de investigaci\u00f3n social\"", "type" : "article-journal", "volume" : "10 fasc.N/" }, "uris" : [ "http://www.mendeley.com/documents/?uuid=969ea7d6-3e38-401b-81c6-4f82df2f720b" ] }, { "id" : "ITEM-5", "itemData" : { "ISBN" : "8437620015", "author" : [ { "dropping-particle" : "", "family" : "Piault", "given" : "Marc Henri", "non-dropping-particle" : "", "parse-names" : false, "suffix" : "" } ], "edition" : "Edici\u00f3n pr", "editor" : [ { "dropping-particle" : "", "family" : "Madrid", "given" : "Catedra", "non-dropping-particle" : "", "parse-names" : false, "suffix" : "" } ], "id" : "ITEM-5", "issued" : { "date-parts" : [ [ "2002" ] ] }, "number-of-pages" : "1-340", "publisher-place" : "Madrid, Espa\u00f1a", "title" : "Antropolog\u00eda y cine", "type" : "book" }, "uris" : [ "http://www.mendeley.com/documents/?uuid=fa734528-7bf7-4c47-8570-338d1d0d82dc" ] }, { "id" : "ITEM-6", "itemData" : { "abstract" : "MacDougall, D. (1995), \u201c\u00bfDe qui\u00e9n es la historia?\u201d, en Elisenda Ardevol y Luis P\u00e9rez (eds.), Imagen y cultura: Perspectivas del cine etnogr\u00e1fico, Granada: Biblioteca de Etnolog\u00eda, pp. 401-422.", "author" : [ { "dropping-particle" : "", "family" : "MacDougall", "given" : "David", "non-dropping-particle" : "", "parse-names" : false, "suffix" : "" } ], "container-title" : "Imagen y cultura: perspectivas del cine etnogr\u00e1fico", "edition" : "Biblioteca", "editor" : [ { "dropping-particle" : "", "family" : "Ardevol", "given" : "Elisenda", "non-dropping-particle" : "", "parse-names" : false, "suffix" : "" }, { "dropping-particle" : "", "family" : "P\u00e9rez", "given" : "Luis", "non-dropping-particle" : "", "parse-names" : false, "suffix" : "" } ], "id" : "ITEM-6", "issued" : { "date-parts" : [ [ "1995" ] ] }, "page" : "401-422.", "publisher-place" : "Granada, Espa\u00f1a", "title" : "\u201c\u00bfDe qui\u00e9n es la historia?\u201d", "type" : "chapter" }, "uris" : [ "http://www.mendeley.com/documents/?uuid=496dae2b-69d5-4fb0-9ba3-9d044d185657" ] }, { "id" : "ITEM-7", "itemData" : { "abstract" : "Planteo en este art\u00edculo la centralidad de los productos audiovisuales para la investigaci\u00f3n antropol\u00f3gica. Establezco para ello una \u00fanica distinci\u00f3n metodol\u00f3gica de car\u00e1cter aprior\u00edstico, diferenciando entre productos disciplinares y no disciplinares. Para los primeros, propongo una reconceptualizaci\u00f3n (no meramente anclada en convenciones gen\u00e9ricas o estil\u00edsticas) del car\u00e1cter \u00abdocumental\u00bb atribuible a un producto f\u00edlmico. Para los segundos, reclamo el valor de la refracci\u00f3n como estrategia narrativa que permite analizar la distorsi\u00f3n como un mecanismo intencional y contexto-dependiente de representaci\u00f3n. En este sentido, sostengo que no es s\u00f3lo la producci\u00f3n, sino su imbricaci\u00f3n con los momentos de producci\u00f3n lo que puede permitirnos desvelar ideolog\u00edas y analizar su influencia en los mecanismos de representaci\u00f3n, as\u00ed como sus eventuales cambios y continuidades, visibilizacionesy silencios.", "author" : [ { "dropping-particle" : "", "family" : "Grau Rebollo", "given" : "Jorge", "non-dropping-particle" : "", "parse-names" : false, "suffix" : "" } ], "container-title" : "Gazeta de Antropolog\u00eda", "id" : "ITEM-7", "issued" : { "date-parts" : [ [ "2005" ] ] }, "page" : "1-18", "title" : "Antropolog\u00eda, cine y refracci\u00f3n. Los textos filmicos como documentos etnogr\u00e1ficos.", "type" : "article-journal", "volume" : "21" }, "uris" : [ "http://www.mendeley.com/documents/?uuid=d13f0557-0205-4cac-b0ed-47e4bdedb1cc" ] }, { "id" : "ITEM-8", "itemData" : { "DOI" : "10.17141/iconos.44.2012.343", "ISSN" : "1390-8065", "abstract" : "La Antropolog\u00eda audiovisual conecta de modo directo con la esencia misma de la Antropolog\u00eda sociocultural, la cual pretende vincularse a la orientaci\u00f3n p\u00fablica, que se quiere te\u00f3rica y aplicada, autorreferencial y compartida, que busca la superaci\u00f3n de la par\u00e1lisis metadiscursiva vinculada a la crisis representacional, desde la integraci\u00f3n en el texto f\u00edlmico del encuentro intercultural y ante la necesidad de relegitimarse metodol\u00f3gicamente para ocupar el espacio que le corresponde en los debates seculares en relaci\u00f3n a las profundas transformaciones sociales en curso. Esta opci\u00f3n metodol\u00f3gica reubica a la Antropolog\u00eda audiovisual en un espacio profesional lleno de oportunidades y riesgos. ", "author" : [ { "dropping-particle" : "", "family" : "Robles Picon", "given" : "Juan Ignacio", "non-dropping-particle" : "", "parse-names" : false, "suffix" : "" } ], "container-title" : "\u00cdconos. Revista de Ciencias Sociales", "id" : "ITEM-8", "issued" : { "date-parts" : [ [ "2012" ] ] }, "page" : "147-162", "title" : "El lugar de la Antropolog\u00eda Audiovisual: espacios profesionales y metodolog\u00edas participativas", "type" : "article-journal", "volume" : "44" }, "uris" : [ "http://www.mendeley.com/documents/?uuid=5c74a349-bca2-467d-83ea-9eb1cafc18ef" ] }, { "id" : "ITEM-9", "itemData" : { "DOI" : "10.1111/var.12081", "ISSN" : "15487458", "abstract" : "This interview with ethnographic filmmaker and theorist David MacDougall focuses on his most recent collaborative research project: an ongoing, five-year enterprise entitled Childhood and Modernity: Indian Children's Perspectives. In the project, which emerged from his earlier work documenting the social worlds and experiences of children in diverse institutions across India, MacDougall directs a series of workshops that equip small cohorts of boys and girls between the ages of 10 and 13 with basic video skills. These young, first-time filmmakers produce short films based on their investigation of research topics they select and design themselves. The process recognizes and amplifies the perspectives of children at a time of transformation and change in India. In a conversation with filmmaker Rowena Potts, a doctoral student in cultural anthropology at New York University and facilitator of a Childhood and Modernity workshop in Kolkata, MacDougall describes the evolution and contours of this project and its implications for ethnographic film, visual anthropology, and global studies of childhood.", "author" : [ { "dropping-particle" : "", "family" : "Potts", "given" : "Rowena", "non-dropping-particle" : "", "parse-names" : false, "suffix" : "" } ], "container-title" : "Visual Anthropology Review", "id" : "ITEM-9", "issue" : "2", "issued" : { "date-parts" : [ [ "2015" ] ] }, "page" : "190-200", "title" : "A Conversation with David MacDougall: Reflections on the Childhood and Modernity Workshop Films", "type" : "article-journal", "volume" : "31" }, "uris" : [ "http://www.mendeley.com/documents/?uuid=3a668fe7-7bd6-4307-a615-c85159a37030" ] } ], "mendeley" : { "formattedCitation" : "(Ard\u00e8vol, 1994; Asch &amp; Asch, 1995; Cardenas &amp; Duartes, 2011; De Brigard, 1995; Grau Rebollo, 2005; MacDougall, 1995; Piault, 2002; Potts, 2015; Robles Picon, 2012)", "plainTextFormattedCitation" : "(Ard\u00e8vol, 1994; Asch &amp; Asch, 1995; Cardenas &amp; Duartes, 2011; De Brigard, 1995; Grau Rebollo, 2005; MacDougall, 1995; Piault, 2002; Potts, 2015; Robles Picon, 2012)", "previouslyFormattedCitation" : "(Ard\u00e8vol, 1994; Asch &amp; Asch, 1995; Cardenas &amp; Duartes, 2011; De Brigard, 1995; Grau Rebollo, 2005; MacDougall, 1995; Piault, 2002; Potts, 2015; Robles Picon, 2012)" }, "properties" : { "noteIndex" : 0 }, "schema" : "https://github.com/citation-style-language/schema/raw/master/csl-citation.json" }</w:instrText>
      </w:r>
      <w:r w:rsidR="00EE6CE0">
        <w:rPr>
          <w:rFonts w:ascii="Arial" w:hAnsi="Arial" w:cs="Arial"/>
          <w:sz w:val="20"/>
          <w:szCs w:val="20"/>
        </w:rPr>
        <w:fldChar w:fldCharType="separate"/>
      </w:r>
      <w:r w:rsidR="00EE6CE0" w:rsidRPr="00EE6CE0">
        <w:rPr>
          <w:rFonts w:ascii="Arial" w:hAnsi="Arial" w:cs="Arial"/>
          <w:noProof/>
          <w:sz w:val="20"/>
          <w:szCs w:val="20"/>
        </w:rPr>
        <w:t>(Ardèvol, 1994; Asch &amp; Asch, 1995; Cardenas &amp; Duartes, 2011; De Brigard, 1995; Grau Rebollo, 2005; MacDougall, 1995; Piault, 2002; Potts, 2015; Robles Picon, 2012)</w:t>
      </w:r>
      <w:r w:rsidR="00EE6CE0">
        <w:rPr>
          <w:rFonts w:ascii="Arial" w:hAnsi="Arial" w:cs="Arial"/>
          <w:sz w:val="20"/>
          <w:szCs w:val="20"/>
        </w:rPr>
        <w:fldChar w:fldCharType="end"/>
      </w:r>
      <w:r w:rsidR="00EE6CE0">
        <w:rPr>
          <w:rFonts w:ascii="Arial" w:hAnsi="Arial" w:cs="Arial"/>
          <w:sz w:val="20"/>
          <w:szCs w:val="20"/>
        </w:rPr>
        <w:t>.</w:t>
      </w:r>
    </w:p>
    <w:p w14:paraId="776A5C9C" w14:textId="730794AF" w:rsidR="002D0ACF" w:rsidRDefault="007149B0" w:rsidP="007149B0">
      <w:pPr>
        <w:ind w:firstLine="340"/>
        <w:jc w:val="both"/>
        <w:rPr>
          <w:rFonts w:ascii="Arial" w:hAnsi="Arial" w:cs="Arial"/>
          <w:sz w:val="20"/>
          <w:szCs w:val="20"/>
        </w:rPr>
      </w:pPr>
      <w:r>
        <w:rPr>
          <w:rFonts w:ascii="Arial" w:hAnsi="Arial" w:cs="Arial"/>
          <w:sz w:val="20"/>
          <w:szCs w:val="20"/>
          <w:lang w:val="es-ES"/>
        </w:rPr>
        <w:t>S</w:t>
      </w:r>
      <w:r w:rsidR="00AB68BB">
        <w:rPr>
          <w:rFonts w:ascii="Arial" w:hAnsi="Arial" w:cs="Arial"/>
          <w:sz w:val="20"/>
          <w:szCs w:val="20"/>
        </w:rPr>
        <w:t>e optó</w:t>
      </w:r>
      <w:r w:rsidR="00AB68BB" w:rsidRPr="00ED2283">
        <w:rPr>
          <w:rFonts w:ascii="Arial" w:hAnsi="Arial" w:cs="Arial"/>
          <w:sz w:val="20"/>
          <w:szCs w:val="20"/>
        </w:rPr>
        <w:t xml:space="preserve"> </w:t>
      </w:r>
      <w:r w:rsidR="00245434">
        <w:rPr>
          <w:rFonts w:ascii="Arial" w:hAnsi="Arial" w:cs="Arial"/>
          <w:sz w:val="20"/>
          <w:szCs w:val="20"/>
        </w:rPr>
        <w:t>por</w:t>
      </w:r>
      <w:r w:rsidR="00AB68BB">
        <w:rPr>
          <w:rFonts w:ascii="Arial" w:hAnsi="Arial" w:cs="Arial"/>
          <w:sz w:val="20"/>
          <w:szCs w:val="20"/>
        </w:rPr>
        <w:t xml:space="preserve"> </w:t>
      </w:r>
      <w:r w:rsidR="00014F77" w:rsidRPr="00ED2283">
        <w:rPr>
          <w:rFonts w:ascii="Arial" w:hAnsi="Arial" w:cs="Arial"/>
          <w:sz w:val="20"/>
          <w:szCs w:val="20"/>
        </w:rPr>
        <w:t>tres modalidades formales</w:t>
      </w:r>
      <w:r>
        <w:rPr>
          <w:rFonts w:ascii="Arial" w:hAnsi="Arial" w:cs="Arial"/>
          <w:sz w:val="20"/>
          <w:szCs w:val="20"/>
        </w:rPr>
        <w:t xml:space="preserve"> para representar</w:t>
      </w:r>
      <w:r w:rsidR="00F0272A">
        <w:rPr>
          <w:rFonts w:ascii="Arial" w:hAnsi="Arial" w:cs="Arial"/>
          <w:sz w:val="20"/>
          <w:szCs w:val="20"/>
        </w:rPr>
        <w:t xml:space="preserve"> el texto</w:t>
      </w:r>
      <w:r w:rsidR="00D33A33">
        <w:rPr>
          <w:rFonts w:ascii="Arial" w:hAnsi="Arial" w:cs="Arial"/>
          <w:sz w:val="20"/>
          <w:szCs w:val="20"/>
        </w:rPr>
        <w:t xml:space="preserve"> audiovisual</w:t>
      </w:r>
      <w:r w:rsidR="00014F77" w:rsidRPr="00ED2283">
        <w:rPr>
          <w:rFonts w:ascii="Arial" w:hAnsi="Arial" w:cs="Arial"/>
          <w:sz w:val="20"/>
          <w:szCs w:val="20"/>
        </w:rPr>
        <w:t xml:space="preserve">: el </w:t>
      </w:r>
      <w:r w:rsidR="00115EAB">
        <w:rPr>
          <w:rFonts w:ascii="Arial" w:hAnsi="Arial" w:cs="Arial"/>
          <w:sz w:val="20"/>
          <w:szCs w:val="20"/>
        </w:rPr>
        <w:t xml:space="preserve">cine </w:t>
      </w:r>
      <w:r w:rsidR="00F31DCD">
        <w:rPr>
          <w:rFonts w:ascii="Arial" w:hAnsi="Arial" w:cs="Arial"/>
          <w:sz w:val="20"/>
          <w:szCs w:val="20"/>
        </w:rPr>
        <w:t>obser</w:t>
      </w:r>
      <w:r w:rsidR="00F31DCD" w:rsidRPr="00245434">
        <w:rPr>
          <w:rFonts w:ascii="Arial" w:hAnsi="Arial" w:cs="Arial"/>
          <w:sz w:val="20"/>
          <w:szCs w:val="20"/>
        </w:rPr>
        <w:t>vacion</w:t>
      </w:r>
      <w:r w:rsidR="00F31DCD">
        <w:rPr>
          <w:rFonts w:ascii="Arial" w:hAnsi="Arial" w:cs="Arial"/>
          <w:sz w:val="20"/>
          <w:szCs w:val="20"/>
        </w:rPr>
        <w:t>al</w:t>
      </w:r>
      <w:r w:rsidR="00014F77" w:rsidRPr="00ED2283">
        <w:rPr>
          <w:rFonts w:ascii="Arial" w:hAnsi="Arial" w:cs="Arial"/>
          <w:i/>
          <w:sz w:val="20"/>
          <w:szCs w:val="20"/>
        </w:rPr>
        <w:t>,</w:t>
      </w:r>
      <w:r w:rsidR="00014F77" w:rsidRPr="00ED2283">
        <w:rPr>
          <w:rFonts w:ascii="Arial" w:hAnsi="Arial" w:cs="Arial"/>
          <w:sz w:val="20"/>
          <w:szCs w:val="20"/>
        </w:rPr>
        <w:t xml:space="preserve"> el </w:t>
      </w:r>
      <w:r w:rsidR="00014F77" w:rsidRPr="00ED2283">
        <w:rPr>
          <w:rFonts w:ascii="Arial" w:hAnsi="Arial" w:cs="Arial"/>
          <w:i/>
          <w:sz w:val="20"/>
          <w:szCs w:val="20"/>
        </w:rPr>
        <w:t>“documental participativo</w:t>
      </w:r>
      <w:r w:rsidR="008C0415">
        <w:rPr>
          <w:rFonts w:ascii="Arial" w:hAnsi="Arial" w:cs="Arial"/>
          <w:sz w:val="20"/>
          <w:szCs w:val="20"/>
        </w:rPr>
        <w:t xml:space="preserve">” y la implementación del </w:t>
      </w:r>
      <w:r w:rsidR="00014F77" w:rsidRPr="00ED2283">
        <w:rPr>
          <w:rFonts w:ascii="Arial" w:hAnsi="Arial" w:cs="Arial"/>
          <w:sz w:val="20"/>
          <w:szCs w:val="20"/>
        </w:rPr>
        <w:t>dispositivo</w:t>
      </w:r>
      <w:r w:rsidR="008C0415">
        <w:rPr>
          <w:rFonts w:ascii="Arial" w:hAnsi="Arial" w:cs="Arial"/>
          <w:sz w:val="20"/>
          <w:szCs w:val="20"/>
        </w:rPr>
        <w:t xml:space="preserve"> audiovisual como herramienta de inter</w:t>
      </w:r>
      <w:r w:rsidR="00F22BDC">
        <w:rPr>
          <w:rFonts w:ascii="Arial" w:hAnsi="Arial" w:cs="Arial"/>
          <w:sz w:val="20"/>
          <w:szCs w:val="20"/>
        </w:rPr>
        <w:t>a</w:t>
      </w:r>
      <w:r w:rsidR="008C0415">
        <w:rPr>
          <w:rFonts w:ascii="Arial" w:hAnsi="Arial" w:cs="Arial"/>
          <w:sz w:val="20"/>
          <w:szCs w:val="20"/>
        </w:rPr>
        <w:t>cción,</w:t>
      </w:r>
      <w:r w:rsidR="007B61E2">
        <w:rPr>
          <w:rFonts w:ascii="Arial" w:hAnsi="Arial" w:cs="Arial"/>
          <w:sz w:val="20"/>
          <w:szCs w:val="20"/>
        </w:rPr>
        <w:t xml:space="preserve"> provocación y </w:t>
      </w:r>
      <w:r w:rsidR="00AA03D2">
        <w:rPr>
          <w:rFonts w:ascii="Arial" w:hAnsi="Arial" w:cs="Arial"/>
          <w:sz w:val="20"/>
          <w:szCs w:val="20"/>
        </w:rPr>
        <w:t>reflexión</w:t>
      </w:r>
      <w:r w:rsidR="00014F77" w:rsidRPr="00ED2283">
        <w:rPr>
          <w:rFonts w:ascii="Arial" w:hAnsi="Arial" w:cs="Arial"/>
          <w:sz w:val="20"/>
          <w:szCs w:val="20"/>
        </w:rPr>
        <w:t xml:space="preserve">. La primera permitió dar importancia a los “planos-secuencia largos con profundidad de campo y la preservación de la unidad espacial y temporal de los eventos durante el rodaje y montaje” </w:t>
      </w:r>
      <w:r w:rsidR="00014F77" w:rsidRPr="00ED2283">
        <w:rPr>
          <w:rFonts w:ascii="Arial" w:hAnsi="Arial" w:cs="Arial"/>
          <w:sz w:val="20"/>
          <w:szCs w:val="20"/>
        </w:rPr>
        <w:fldChar w:fldCharType="begin" w:fldLock="1"/>
      </w:r>
      <w:r w:rsidR="00014F77" w:rsidRPr="00ED2283">
        <w:rPr>
          <w:rFonts w:ascii="Arial" w:hAnsi="Arial" w:cs="Arial"/>
          <w:sz w:val="20"/>
          <w:szCs w:val="20"/>
        </w:rPr>
        <w:instrText>ADDIN CSL_CITATION { "citationItems" : [ { "id" : "ITEM-1", "itemData" : { "abstract" : "LACERDA, R.. Cinema de Observa\u00e7\u00e3o: o Olhar Autoral. Aniki : Revista Portuguesa da Imagem em Movimento, Am\u00e9rica do Norte, 2, fev. 2015. Dispon\u00edvel em: &lt;http://aim.org.pt/ojs/index.php/revista/article/view/131&gt;. Acesso em: 19 Mai. 2017.", "author" : [ { "dropping-particle" : "", "family" : "Lacerda", "given" : "Rodrigo", "non-dropping-particle" : "", "parse-names" : false, "suffix" : "" } ], "container-title" : "Aniki : Revista Portuguesa da Imagem em Movimento", "id" : "ITEM-1", "issued" : { "date-parts" : [ [ "2015" ] ] }, "title" : "Cinema de Observa\u00e7\u00e3o: o Olhar Autoral", "type" : "article-journal", "volume" : "2 n,1" }, "locator" : "1", "uris" : [ "http://www.mendeley.com/documents/?uuid=932eab03-2333-48b0-9a08-f28118bd88a2" ] } ], "mendeley" : { "formattedCitation" : "(Lacerda, 2015, p. 1)", "plainTextFormattedCitation" : "(Lacerda, 2015, p. 1)", "previouslyFormattedCitation" : "(Lacerda, 2015, p. 1)" }, "properties" : { "noteIndex" : 0 }, "schema" : "https://github.com/citation-style-language/schema/raw/master/csl-citation.json" }</w:instrText>
      </w:r>
      <w:r w:rsidR="00014F77" w:rsidRPr="00ED2283">
        <w:rPr>
          <w:rFonts w:ascii="Arial" w:hAnsi="Arial" w:cs="Arial"/>
          <w:sz w:val="20"/>
          <w:szCs w:val="20"/>
        </w:rPr>
        <w:fldChar w:fldCharType="separate"/>
      </w:r>
      <w:r w:rsidR="00014F77" w:rsidRPr="00ED2283">
        <w:rPr>
          <w:rFonts w:ascii="Arial" w:hAnsi="Arial" w:cs="Arial"/>
          <w:noProof/>
          <w:sz w:val="20"/>
          <w:szCs w:val="20"/>
        </w:rPr>
        <w:t>(Lacerda, 2015, p. 1)</w:t>
      </w:r>
      <w:r w:rsidR="00014F77" w:rsidRPr="00ED2283">
        <w:rPr>
          <w:rFonts w:ascii="Arial" w:hAnsi="Arial" w:cs="Arial"/>
          <w:sz w:val="20"/>
          <w:szCs w:val="20"/>
        </w:rPr>
        <w:fldChar w:fldCharType="end"/>
      </w:r>
      <w:r w:rsidR="00014F77" w:rsidRPr="00ED2283">
        <w:rPr>
          <w:rFonts w:ascii="Arial" w:hAnsi="Arial" w:cs="Arial"/>
          <w:sz w:val="20"/>
          <w:szCs w:val="20"/>
        </w:rPr>
        <w:t>. La segunda</w:t>
      </w:r>
      <w:r w:rsidR="006A5114">
        <w:rPr>
          <w:rFonts w:ascii="Arial" w:hAnsi="Arial" w:cs="Arial"/>
          <w:sz w:val="20"/>
          <w:szCs w:val="20"/>
        </w:rPr>
        <w:t>,</w:t>
      </w:r>
      <w:r w:rsidR="00014F77" w:rsidRPr="00ED2283">
        <w:rPr>
          <w:rFonts w:ascii="Arial" w:hAnsi="Arial" w:cs="Arial"/>
          <w:sz w:val="20"/>
          <w:szCs w:val="20"/>
        </w:rPr>
        <w:t xml:space="preserve"> </w:t>
      </w:r>
      <w:r w:rsidR="00464565" w:rsidRPr="00ED2283">
        <w:rPr>
          <w:rFonts w:ascii="Arial" w:hAnsi="Arial" w:cs="Arial"/>
          <w:i/>
          <w:sz w:val="20"/>
          <w:szCs w:val="20"/>
        </w:rPr>
        <w:t>“documental participativo</w:t>
      </w:r>
      <w:r w:rsidR="00464565">
        <w:rPr>
          <w:rFonts w:ascii="Arial" w:hAnsi="Arial" w:cs="Arial"/>
          <w:sz w:val="20"/>
          <w:szCs w:val="20"/>
        </w:rPr>
        <w:t>”</w:t>
      </w:r>
      <w:r w:rsidR="00464565" w:rsidRPr="00ED2283">
        <w:rPr>
          <w:rFonts w:ascii="Arial" w:hAnsi="Arial" w:cs="Arial"/>
          <w:i/>
          <w:sz w:val="20"/>
          <w:szCs w:val="20"/>
        </w:rPr>
        <w:t xml:space="preserve"> </w:t>
      </w:r>
      <w:r w:rsidR="00464565">
        <w:rPr>
          <w:rFonts w:ascii="Arial" w:hAnsi="Arial" w:cs="Arial"/>
          <w:i/>
          <w:sz w:val="20"/>
          <w:szCs w:val="20"/>
        </w:rPr>
        <w:t xml:space="preserve">o </w:t>
      </w:r>
      <w:r w:rsidR="00014F77" w:rsidRPr="00ED2283">
        <w:rPr>
          <w:rFonts w:ascii="Arial" w:hAnsi="Arial" w:cs="Arial"/>
          <w:i/>
          <w:sz w:val="20"/>
          <w:szCs w:val="20"/>
        </w:rPr>
        <w:t>“modalidad interactiva”</w:t>
      </w:r>
      <w:r w:rsidR="00D33A33">
        <w:rPr>
          <w:rFonts w:ascii="Arial" w:hAnsi="Arial" w:cs="Arial"/>
          <w:sz w:val="20"/>
          <w:szCs w:val="20"/>
        </w:rPr>
        <w:t xml:space="preserve"> </w:t>
      </w:r>
      <w:r w:rsidR="00014F77" w:rsidRPr="00ED2283">
        <w:rPr>
          <w:rFonts w:ascii="Arial" w:hAnsi="Arial" w:cs="Arial"/>
          <w:sz w:val="20"/>
          <w:szCs w:val="20"/>
        </w:rPr>
        <w:t xml:space="preserve">como la define Bill </w:t>
      </w:r>
      <w:proofErr w:type="spellStart"/>
      <w:r w:rsidR="00014F77" w:rsidRPr="004C0877">
        <w:rPr>
          <w:rFonts w:ascii="Arial" w:hAnsi="Arial" w:cs="Arial"/>
          <w:sz w:val="20"/>
          <w:szCs w:val="20"/>
        </w:rPr>
        <w:t>Nichols</w:t>
      </w:r>
      <w:proofErr w:type="spellEnd"/>
      <w:r w:rsidR="00014F77" w:rsidRPr="004C0877">
        <w:rPr>
          <w:rFonts w:ascii="Arial" w:hAnsi="Arial" w:cs="Arial"/>
          <w:sz w:val="20"/>
          <w:szCs w:val="20"/>
        </w:rPr>
        <w:t xml:space="preserve"> </w:t>
      </w:r>
      <w:r w:rsidR="004C0877" w:rsidRPr="004C0877">
        <w:rPr>
          <w:rFonts w:ascii="Arial" w:hAnsi="Arial" w:cs="Arial"/>
          <w:sz w:val="20"/>
          <w:szCs w:val="20"/>
        </w:rPr>
        <w:t>facilita</w:t>
      </w:r>
      <w:r w:rsidR="006A5114" w:rsidRPr="004C0877">
        <w:rPr>
          <w:rFonts w:ascii="Arial" w:hAnsi="Arial" w:cs="Arial"/>
          <w:sz w:val="20"/>
          <w:szCs w:val="20"/>
        </w:rPr>
        <w:t xml:space="preserve"> la</w:t>
      </w:r>
      <w:r w:rsidR="00014F77" w:rsidRPr="004C0877">
        <w:rPr>
          <w:rFonts w:ascii="Arial" w:hAnsi="Arial" w:cs="Arial"/>
          <w:sz w:val="20"/>
          <w:szCs w:val="20"/>
        </w:rPr>
        <w:t xml:space="preserve"> ap</w:t>
      </w:r>
      <w:r w:rsidR="00014F77" w:rsidRPr="00ED2283">
        <w:rPr>
          <w:rFonts w:ascii="Arial" w:hAnsi="Arial" w:cs="Arial"/>
          <w:sz w:val="20"/>
          <w:szCs w:val="20"/>
        </w:rPr>
        <w:t>roxim</w:t>
      </w:r>
      <w:r w:rsidR="006A5114">
        <w:rPr>
          <w:rFonts w:ascii="Arial" w:hAnsi="Arial" w:cs="Arial"/>
          <w:sz w:val="20"/>
          <w:szCs w:val="20"/>
        </w:rPr>
        <w:t>ación</w:t>
      </w:r>
      <w:r w:rsidR="00014F77" w:rsidRPr="00ED2283">
        <w:rPr>
          <w:rFonts w:ascii="Arial" w:hAnsi="Arial" w:cs="Arial"/>
          <w:sz w:val="20"/>
          <w:szCs w:val="20"/>
        </w:rPr>
        <w:t xml:space="preserve"> “más plenamente al sistema sensorial humano: mirando, oyendo y hablando a medida que percibía los acontecimientos y permitiendo que se ofreciera una </w:t>
      </w:r>
      <w:r w:rsidR="00014F77" w:rsidRPr="004C0877">
        <w:rPr>
          <w:rFonts w:ascii="Arial" w:hAnsi="Arial" w:cs="Arial"/>
          <w:sz w:val="20"/>
          <w:szCs w:val="20"/>
        </w:rPr>
        <w:t>respuesta”</w:t>
      </w:r>
      <w:r w:rsidR="004C0877" w:rsidRPr="004C0877">
        <w:rPr>
          <w:rFonts w:ascii="Arial" w:hAnsi="Arial" w:cs="Arial"/>
          <w:sz w:val="20"/>
          <w:szCs w:val="20"/>
        </w:rPr>
        <w:t xml:space="preserve"> </w:t>
      </w:r>
      <w:r w:rsidR="004C0877" w:rsidRPr="004C0877">
        <w:rPr>
          <w:rFonts w:ascii="Arial" w:hAnsi="Arial" w:cs="Arial"/>
          <w:sz w:val="20"/>
          <w:szCs w:val="20"/>
        </w:rPr>
        <w:fldChar w:fldCharType="begin" w:fldLock="1"/>
      </w:r>
      <w:r w:rsidR="004C0877" w:rsidRPr="004C0877">
        <w:rPr>
          <w:rFonts w:ascii="Arial" w:hAnsi="Arial" w:cs="Arial"/>
          <w:sz w:val="20"/>
          <w:szCs w:val="20"/>
        </w:rPr>
        <w:instrText>ADDIN CSL_CITATION { "citationItems" : [ { "id" : "ITEM-1", "itemData" : { "ISBN" : "8449304350", "author" : [ { "dropping-particle" : "", "family" : "Nichols", "given" : "Bill", "non-dropping-particle" : "", "parse-names" : false, "suffix" : "" } ], "id" : "ITEM-1", "issued" : { "date-parts" : [ [ "1997" ] ] }, "publisher" : "Paid\u00f3s", "publisher-place" : "Barcelona [etc.] :", "title" : "La Representaci\u00f3n de la realidad : cuestiones y conceptos sobre el documental", "type" : "book" }, "locator" : "79", "suppress-author" : 1, "uris" : [ "http://www.mendeley.com/documents/?uuid=df10da83-a1a0-4c13-87ec-4cf13bb6c54e" ] } ], "mendeley" : { "formattedCitation" : "(1997, p. 79)", "plainTextFormattedCitation" : "(1997, p. 79)", "previouslyFormattedCitation" : "(1997, p. 79)" }, "properties" : { "noteIndex" : 0 }, "schema" : "https://github.com/citation-style-language/schema/raw/master/csl-citation.json" }</w:instrText>
      </w:r>
      <w:r w:rsidR="004C0877" w:rsidRPr="004C0877">
        <w:rPr>
          <w:rFonts w:ascii="Arial" w:hAnsi="Arial" w:cs="Arial"/>
          <w:sz w:val="20"/>
          <w:szCs w:val="20"/>
        </w:rPr>
        <w:fldChar w:fldCharType="separate"/>
      </w:r>
      <w:r w:rsidR="004C0877" w:rsidRPr="004C0877">
        <w:rPr>
          <w:rFonts w:ascii="Arial" w:hAnsi="Arial" w:cs="Arial"/>
          <w:noProof/>
          <w:sz w:val="20"/>
          <w:szCs w:val="20"/>
        </w:rPr>
        <w:t>(1997, p. 79)</w:t>
      </w:r>
      <w:r w:rsidR="004C0877" w:rsidRPr="004C0877">
        <w:rPr>
          <w:rFonts w:ascii="Arial" w:hAnsi="Arial" w:cs="Arial"/>
          <w:sz w:val="20"/>
          <w:szCs w:val="20"/>
        </w:rPr>
        <w:fldChar w:fldCharType="end"/>
      </w:r>
      <w:r w:rsidR="00337949">
        <w:rPr>
          <w:rFonts w:ascii="Arial" w:hAnsi="Arial" w:cs="Arial"/>
          <w:sz w:val="20"/>
          <w:szCs w:val="20"/>
        </w:rPr>
        <w:t>,</w:t>
      </w:r>
      <w:r w:rsidR="00014F77" w:rsidRPr="004C0877">
        <w:rPr>
          <w:rFonts w:ascii="Arial" w:hAnsi="Arial" w:cs="Arial"/>
          <w:sz w:val="20"/>
          <w:szCs w:val="20"/>
        </w:rPr>
        <w:t xml:space="preserve"> </w:t>
      </w:r>
      <w:r w:rsidR="00337949">
        <w:rPr>
          <w:rFonts w:ascii="Arial" w:hAnsi="Arial" w:cs="Arial"/>
          <w:sz w:val="20"/>
          <w:szCs w:val="20"/>
        </w:rPr>
        <w:t>c</w:t>
      </w:r>
      <w:r w:rsidR="00D4281D" w:rsidRPr="00ED2283">
        <w:rPr>
          <w:rFonts w:ascii="Arial" w:hAnsi="Arial" w:cs="Arial"/>
          <w:sz w:val="20"/>
          <w:szCs w:val="20"/>
        </w:rPr>
        <w:t xml:space="preserve">aracterísticas </w:t>
      </w:r>
      <w:r w:rsidR="00464565">
        <w:rPr>
          <w:rFonts w:ascii="Arial" w:hAnsi="Arial" w:cs="Arial"/>
          <w:sz w:val="20"/>
          <w:szCs w:val="20"/>
        </w:rPr>
        <w:t xml:space="preserve">que nos llevan a la tercera modalidad y </w:t>
      </w:r>
      <w:r w:rsidR="00D4281D" w:rsidRPr="00ED2283">
        <w:rPr>
          <w:rFonts w:ascii="Arial" w:hAnsi="Arial" w:cs="Arial"/>
          <w:sz w:val="20"/>
          <w:szCs w:val="20"/>
        </w:rPr>
        <w:t xml:space="preserve">que también se evidencian en el cine de Jean Rouch y Edgar </w:t>
      </w:r>
      <w:r w:rsidR="002750A1" w:rsidRPr="00ED2283">
        <w:rPr>
          <w:rFonts w:ascii="Arial" w:hAnsi="Arial" w:cs="Arial"/>
          <w:sz w:val="20"/>
          <w:szCs w:val="20"/>
        </w:rPr>
        <w:t>Morín</w:t>
      </w:r>
      <w:r w:rsidR="00D4281D" w:rsidRPr="00ED2283">
        <w:rPr>
          <w:rFonts w:ascii="Arial" w:hAnsi="Arial" w:cs="Arial"/>
          <w:sz w:val="20"/>
          <w:szCs w:val="20"/>
        </w:rPr>
        <w:t xml:space="preserve"> </w:t>
      </w:r>
      <w:r w:rsidR="006A5114">
        <w:rPr>
          <w:rFonts w:ascii="Arial" w:hAnsi="Arial" w:cs="Arial"/>
          <w:sz w:val="20"/>
          <w:szCs w:val="20"/>
        </w:rPr>
        <w:t>denominado</w:t>
      </w:r>
      <w:r w:rsidR="006A5114" w:rsidRPr="00ED2283">
        <w:rPr>
          <w:rFonts w:ascii="Arial" w:hAnsi="Arial" w:cs="Arial"/>
          <w:sz w:val="20"/>
          <w:szCs w:val="20"/>
        </w:rPr>
        <w:t xml:space="preserve"> </w:t>
      </w:r>
      <w:r w:rsidR="00D4281D" w:rsidRPr="00ED2283">
        <w:rPr>
          <w:rFonts w:ascii="Arial" w:hAnsi="Arial" w:cs="Arial"/>
          <w:i/>
          <w:sz w:val="20"/>
          <w:szCs w:val="20"/>
        </w:rPr>
        <w:t>“</w:t>
      </w:r>
      <w:proofErr w:type="spellStart"/>
      <w:r w:rsidR="00D4281D" w:rsidRPr="00ED2283">
        <w:rPr>
          <w:rFonts w:ascii="Arial" w:hAnsi="Arial" w:cs="Arial"/>
          <w:i/>
          <w:sz w:val="20"/>
          <w:szCs w:val="20"/>
        </w:rPr>
        <w:t>cinéma</w:t>
      </w:r>
      <w:proofErr w:type="spellEnd"/>
      <w:r w:rsidR="00D4281D" w:rsidRPr="00ED2283">
        <w:rPr>
          <w:rFonts w:ascii="Arial" w:hAnsi="Arial" w:cs="Arial"/>
          <w:i/>
          <w:sz w:val="20"/>
          <w:szCs w:val="20"/>
        </w:rPr>
        <w:t xml:space="preserve"> </w:t>
      </w:r>
      <w:proofErr w:type="spellStart"/>
      <w:r w:rsidR="00D4281D" w:rsidRPr="00ED2283">
        <w:rPr>
          <w:rFonts w:ascii="Arial" w:hAnsi="Arial" w:cs="Arial"/>
          <w:i/>
          <w:sz w:val="20"/>
          <w:szCs w:val="20"/>
        </w:rPr>
        <w:t>vérité</w:t>
      </w:r>
      <w:proofErr w:type="spellEnd"/>
      <w:r w:rsidR="00D4281D" w:rsidRPr="00ED2283">
        <w:rPr>
          <w:rFonts w:ascii="Arial" w:hAnsi="Arial" w:cs="Arial"/>
          <w:i/>
          <w:sz w:val="20"/>
          <w:szCs w:val="20"/>
        </w:rPr>
        <w:t>”</w:t>
      </w:r>
      <w:r w:rsidR="00D4281D" w:rsidRPr="00ED2283">
        <w:rPr>
          <w:rFonts w:ascii="Arial" w:hAnsi="Arial" w:cs="Arial"/>
          <w:sz w:val="20"/>
          <w:szCs w:val="20"/>
        </w:rPr>
        <w:t xml:space="preserve"> en</w:t>
      </w:r>
      <w:r w:rsidR="006A5114">
        <w:rPr>
          <w:rFonts w:ascii="Arial" w:hAnsi="Arial" w:cs="Arial"/>
          <w:sz w:val="20"/>
          <w:szCs w:val="20"/>
        </w:rPr>
        <w:t xml:space="preserve"> su</w:t>
      </w:r>
      <w:r w:rsidR="00D4281D" w:rsidRPr="00ED2283">
        <w:rPr>
          <w:rFonts w:ascii="Arial" w:hAnsi="Arial" w:cs="Arial"/>
          <w:sz w:val="20"/>
          <w:szCs w:val="20"/>
        </w:rPr>
        <w:t xml:space="preserve"> filmografía </w:t>
      </w:r>
      <w:r w:rsidR="00D4281D" w:rsidRPr="00ED2283">
        <w:rPr>
          <w:rFonts w:ascii="Arial" w:hAnsi="Arial" w:cs="Arial"/>
          <w:i/>
          <w:sz w:val="20"/>
          <w:szCs w:val="20"/>
        </w:rPr>
        <w:t>Crónica de un verano</w:t>
      </w:r>
      <w:r w:rsidR="00337949">
        <w:rPr>
          <w:rFonts w:ascii="Arial" w:hAnsi="Arial" w:cs="Arial"/>
          <w:sz w:val="20"/>
          <w:szCs w:val="20"/>
        </w:rPr>
        <w:t xml:space="preserve"> (1961), </w:t>
      </w:r>
      <w:r w:rsidR="00AD6D1C">
        <w:rPr>
          <w:rFonts w:ascii="Arial" w:hAnsi="Arial" w:cs="Arial"/>
          <w:sz w:val="20"/>
          <w:szCs w:val="20"/>
        </w:rPr>
        <w:t>según Rouch</w:t>
      </w:r>
      <w:r w:rsidR="0041113E">
        <w:rPr>
          <w:rFonts w:ascii="Arial" w:hAnsi="Arial" w:cs="Arial"/>
          <w:sz w:val="20"/>
          <w:szCs w:val="20"/>
        </w:rPr>
        <w:t xml:space="preserve"> </w:t>
      </w:r>
      <w:r w:rsidR="00D84D67">
        <w:rPr>
          <w:rFonts w:ascii="Arial" w:hAnsi="Arial" w:cs="Arial"/>
          <w:sz w:val="20"/>
          <w:szCs w:val="20"/>
        </w:rPr>
        <w:t xml:space="preserve">la interacción </w:t>
      </w:r>
      <w:r w:rsidR="0041113E">
        <w:rPr>
          <w:rFonts w:ascii="Arial" w:hAnsi="Arial" w:cs="Arial"/>
          <w:sz w:val="20"/>
          <w:szCs w:val="20"/>
        </w:rPr>
        <w:t>lleva</w:t>
      </w:r>
      <w:r w:rsidR="00D4281D" w:rsidRPr="00ED2283">
        <w:rPr>
          <w:rFonts w:ascii="Arial" w:hAnsi="Arial" w:cs="Arial"/>
          <w:sz w:val="20"/>
          <w:szCs w:val="20"/>
        </w:rPr>
        <w:t xml:space="preserve"> </w:t>
      </w:r>
      <w:r w:rsidR="0041113E">
        <w:rPr>
          <w:rFonts w:ascii="Arial" w:hAnsi="Arial" w:cs="Arial"/>
          <w:sz w:val="20"/>
          <w:szCs w:val="20"/>
        </w:rPr>
        <w:t xml:space="preserve">a la utilización de </w:t>
      </w:r>
      <w:r w:rsidR="008C0415">
        <w:rPr>
          <w:rFonts w:ascii="Arial" w:hAnsi="Arial" w:cs="Arial"/>
          <w:sz w:val="20"/>
          <w:szCs w:val="20"/>
        </w:rPr>
        <w:t xml:space="preserve">la cámara como dispositivo </w:t>
      </w:r>
      <w:r w:rsidR="003D0943">
        <w:rPr>
          <w:rFonts w:ascii="Arial" w:hAnsi="Arial" w:cs="Arial"/>
          <w:sz w:val="20"/>
          <w:szCs w:val="20"/>
        </w:rPr>
        <w:t xml:space="preserve">que produce </w:t>
      </w:r>
      <w:r w:rsidR="0041113E">
        <w:rPr>
          <w:rFonts w:ascii="Arial" w:hAnsi="Arial" w:cs="Arial"/>
          <w:sz w:val="20"/>
          <w:szCs w:val="20"/>
        </w:rPr>
        <w:t xml:space="preserve">la </w:t>
      </w:r>
      <w:r w:rsidR="003D0943">
        <w:rPr>
          <w:rFonts w:ascii="Arial" w:hAnsi="Arial" w:cs="Arial"/>
          <w:sz w:val="20"/>
          <w:szCs w:val="20"/>
        </w:rPr>
        <w:t>“</w:t>
      </w:r>
      <w:r w:rsidR="0041113E">
        <w:rPr>
          <w:rFonts w:ascii="Arial" w:hAnsi="Arial" w:cs="Arial"/>
          <w:sz w:val="20"/>
          <w:szCs w:val="20"/>
        </w:rPr>
        <w:t>verdad del cine</w:t>
      </w:r>
      <w:r w:rsidR="003D0943">
        <w:rPr>
          <w:rFonts w:ascii="Arial" w:hAnsi="Arial" w:cs="Arial"/>
          <w:sz w:val="20"/>
          <w:szCs w:val="20"/>
        </w:rPr>
        <w:t>”</w:t>
      </w:r>
      <w:r w:rsidR="00AD6D1C">
        <w:rPr>
          <w:rFonts w:ascii="Arial" w:hAnsi="Arial" w:cs="Arial"/>
          <w:sz w:val="20"/>
          <w:szCs w:val="20"/>
        </w:rPr>
        <w:t xml:space="preserve"> </w:t>
      </w:r>
      <w:r w:rsidR="00AD6D1C">
        <w:rPr>
          <w:rFonts w:ascii="Arial" w:hAnsi="Arial" w:cs="Arial"/>
          <w:sz w:val="20"/>
          <w:szCs w:val="20"/>
        </w:rPr>
        <w:fldChar w:fldCharType="begin" w:fldLock="1"/>
      </w:r>
      <w:r w:rsidR="00AD1BC1">
        <w:rPr>
          <w:rFonts w:ascii="Arial" w:hAnsi="Arial" w:cs="Arial"/>
          <w:sz w:val="20"/>
          <w:szCs w:val="20"/>
        </w:rPr>
        <w:instrText>ADDIN CSL_CITATION { "citationItems" : [ { "id" : "ITEM-1", "itemData" : { "ISSN" : "21824622 (Online)", "abstract" : "Jean Rouch (1917-2004) \u00e9s una refer\u00e8ncia ineludible en la hist\u00f2ria del cinema etnogr\u00e0fic. Especialista en els rituals de possessi\u00f3 a l\u2019\u00c0frica de l\u2019Oest i clarament influenciat pel cinema de Flaherty i de Vertov, Rouch va desenvolupar un m\u00e8tode i una teoria cinematogr\u00e0fica que s\u2019oposaven frontalment als principis del positivisme cient\u00edfic aix\u00ed com a les teories objectivistes del cinema etnogr\u00e0fic. M\u00e9s concretament, Rouch va posar en pr\u00e0ctica durant el seu treball de camp una \u201cantropologia compartida\u201d, basada en una concepci\u00f3 no jerarquitzada de les relacions entre l\u2019antrop\u00f2leg i la comunitat estudiada, i va situar la idea de \u201creflexivitat\u201d com a eix principal del coneixement cient\u00edfic i del cinema etnogr\u00e0fic. Cr\u00edtic amb la cl\u00e0ssica distinci\u00f3 entre art i ci\u00e8ncia, el director franc\u00e8s sempre va reivindicar la creativitat, l\u2019experimentaci\u00f3 i la llibertat d\u2019estil com a punts essencials de la recerca etnogr\u00e0fica.", "author" : [ { "dropping-particle" : "", "family" : "Canals i Vilageliu", "given" : "Roger", "non-dropping-particle" : "", "parse-names" : false, "suffix" : "" } ], "container-title" : "Revista Digital Imagens da Cultura/Cultura das imagens", "id" : "ITEM-1", "issued" : { "date-parts" : [ [ "2011" ] ] }, "page" : "63-82", "publisher-place" : "Barcelona Espa\u00f1a", "title" : "Jean Rouch un antrop\u00f3logo de las fronteras", "type" : "article-journal", "volume" : "1" }, "uris" : [ "http://www.mendeley.com/documents/?uuid=22e63e00-84da-45e6-96af-5cfa351b1ff8" ] } ], "mendeley" : { "formattedCitation" : "(Canals i Vilageliu, 2011)", "plainTextFormattedCitation" : "(Canals i Vilageliu, 2011)", "previouslyFormattedCitation" : "(Canals i Vilageliu, 2011)" }, "properties" : { "noteIndex" : 0 }, "schema" : "https://github.com/citation-style-language/schema/raw/master/csl-citation.json" }</w:instrText>
      </w:r>
      <w:r w:rsidR="00AD6D1C">
        <w:rPr>
          <w:rFonts w:ascii="Arial" w:hAnsi="Arial" w:cs="Arial"/>
          <w:sz w:val="20"/>
          <w:szCs w:val="20"/>
        </w:rPr>
        <w:fldChar w:fldCharType="separate"/>
      </w:r>
      <w:r w:rsidR="00AD6D1C" w:rsidRPr="00AD6D1C">
        <w:rPr>
          <w:rFonts w:ascii="Arial" w:hAnsi="Arial" w:cs="Arial"/>
          <w:noProof/>
          <w:sz w:val="20"/>
          <w:szCs w:val="20"/>
        </w:rPr>
        <w:t>(Canals i Vilageliu, 2011)</w:t>
      </w:r>
      <w:r w:rsidR="00AD6D1C">
        <w:rPr>
          <w:rFonts w:ascii="Arial" w:hAnsi="Arial" w:cs="Arial"/>
          <w:sz w:val="20"/>
          <w:szCs w:val="20"/>
        </w:rPr>
        <w:fldChar w:fldCharType="end"/>
      </w:r>
      <w:r w:rsidR="00AD6D1C">
        <w:rPr>
          <w:rFonts w:ascii="Arial" w:hAnsi="Arial" w:cs="Arial"/>
          <w:sz w:val="20"/>
          <w:szCs w:val="20"/>
        </w:rPr>
        <w:t xml:space="preserve">. </w:t>
      </w:r>
      <w:r w:rsidR="00794965">
        <w:rPr>
          <w:rFonts w:ascii="Arial" w:hAnsi="Arial" w:cs="Arial"/>
          <w:sz w:val="20"/>
          <w:szCs w:val="20"/>
        </w:rPr>
        <w:t>Este acto</w:t>
      </w:r>
      <w:r w:rsidR="003D0943">
        <w:rPr>
          <w:rFonts w:ascii="Arial" w:hAnsi="Arial" w:cs="Arial"/>
          <w:sz w:val="20"/>
          <w:szCs w:val="20"/>
        </w:rPr>
        <w:t xml:space="preserve"> se</w:t>
      </w:r>
      <w:r w:rsidR="0041113E">
        <w:rPr>
          <w:rFonts w:ascii="Arial" w:hAnsi="Arial" w:cs="Arial"/>
          <w:sz w:val="20"/>
          <w:szCs w:val="20"/>
        </w:rPr>
        <w:t xml:space="preserve"> </w:t>
      </w:r>
      <w:r w:rsidR="007679ED">
        <w:rPr>
          <w:rFonts w:ascii="Arial" w:hAnsi="Arial" w:cs="Arial"/>
          <w:sz w:val="20"/>
          <w:szCs w:val="20"/>
        </w:rPr>
        <w:t xml:space="preserve">evidencia en </w:t>
      </w:r>
      <w:r w:rsidR="00D4281D" w:rsidRPr="00ED2283">
        <w:rPr>
          <w:rFonts w:ascii="Arial" w:hAnsi="Arial" w:cs="Arial"/>
          <w:sz w:val="20"/>
          <w:szCs w:val="20"/>
        </w:rPr>
        <w:t xml:space="preserve">dos aspectos: primero, </w:t>
      </w:r>
      <w:r w:rsidR="007679ED">
        <w:rPr>
          <w:rFonts w:ascii="Arial" w:hAnsi="Arial" w:cs="Arial"/>
          <w:sz w:val="20"/>
          <w:szCs w:val="20"/>
        </w:rPr>
        <w:t xml:space="preserve">la cámara </w:t>
      </w:r>
      <w:r w:rsidR="00D4281D" w:rsidRPr="00ED2283">
        <w:rPr>
          <w:rFonts w:ascii="Arial" w:hAnsi="Arial" w:cs="Arial"/>
          <w:sz w:val="20"/>
          <w:szCs w:val="20"/>
        </w:rPr>
        <w:t>como mediador entre productor informal y etnógrafo au</w:t>
      </w:r>
      <w:r w:rsidR="00F22BDC">
        <w:rPr>
          <w:rFonts w:ascii="Arial" w:hAnsi="Arial" w:cs="Arial"/>
          <w:sz w:val="20"/>
          <w:szCs w:val="20"/>
        </w:rPr>
        <w:t>diovisual</w:t>
      </w:r>
      <w:r w:rsidR="00383AC4">
        <w:rPr>
          <w:rFonts w:ascii="Arial" w:hAnsi="Arial" w:cs="Arial"/>
          <w:sz w:val="20"/>
          <w:szCs w:val="20"/>
        </w:rPr>
        <w:t xml:space="preserve"> (fotografía 1)</w:t>
      </w:r>
      <w:r w:rsidR="00383AC4">
        <w:rPr>
          <w:rStyle w:val="FootnoteReference"/>
          <w:rFonts w:ascii="Arial" w:hAnsi="Arial" w:cs="Arial"/>
          <w:sz w:val="18"/>
          <w:szCs w:val="18"/>
          <w:lang w:eastAsia="en-US"/>
        </w:rPr>
        <w:footnoteReference w:id="3"/>
      </w:r>
      <w:r w:rsidR="00F22BDC">
        <w:rPr>
          <w:rFonts w:ascii="Arial" w:hAnsi="Arial" w:cs="Arial"/>
          <w:sz w:val="20"/>
          <w:szCs w:val="20"/>
        </w:rPr>
        <w:t>. Segundo, el investigador</w:t>
      </w:r>
      <w:r w:rsidR="000F7A91">
        <w:rPr>
          <w:rFonts w:ascii="Arial" w:hAnsi="Arial" w:cs="Arial"/>
          <w:sz w:val="20"/>
          <w:szCs w:val="20"/>
        </w:rPr>
        <w:t xml:space="preserve"> reflexiona</w:t>
      </w:r>
      <w:r w:rsidR="00D4281D" w:rsidRPr="00ED2283">
        <w:rPr>
          <w:rFonts w:ascii="Arial" w:hAnsi="Arial" w:cs="Arial"/>
          <w:sz w:val="20"/>
          <w:szCs w:val="20"/>
        </w:rPr>
        <w:t xml:space="preserve"> sobre la auto-representación que rea</w:t>
      </w:r>
      <w:r w:rsidR="00F22BDC">
        <w:rPr>
          <w:rFonts w:ascii="Arial" w:hAnsi="Arial" w:cs="Arial"/>
          <w:sz w:val="20"/>
          <w:szCs w:val="20"/>
        </w:rPr>
        <w:t>lizan los agentes culturales</w:t>
      </w:r>
      <w:r w:rsidR="00D4281D" w:rsidRPr="00ED2283">
        <w:rPr>
          <w:rFonts w:ascii="Arial" w:hAnsi="Arial" w:cs="Arial"/>
          <w:sz w:val="20"/>
          <w:szCs w:val="20"/>
        </w:rPr>
        <w:t xml:space="preserve"> en sus narraciones audiovisuales y en su propia </w:t>
      </w:r>
      <w:r w:rsidR="00D4281D" w:rsidRPr="00ED2283">
        <w:rPr>
          <w:rFonts w:ascii="Arial" w:hAnsi="Arial" w:cs="Arial"/>
          <w:sz w:val="20"/>
          <w:szCs w:val="20"/>
        </w:rPr>
        <w:lastRenderedPageBreak/>
        <w:t>representación documental. Esto genera un tipo de doble espejo entre la realidad captada y representada audiovisualmente por el etnógrafo y la realidad representada por los productores informales</w:t>
      </w:r>
      <w:r w:rsidR="001D5CF6">
        <w:rPr>
          <w:rFonts w:ascii="Arial" w:hAnsi="Arial" w:cs="Arial"/>
          <w:sz w:val="20"/>
          <w:szCs w:val="20"/>
        </w:rPr>
        <w:t xml:space="preserve"> </w:t>
      </w:r>
      <w:r w:rsidR="001D5CF6">
        <w:rPr>
          <w:rFonts w:ascii="Arial" w:hAnsi="Arial" w:cs="Arial"/>
          <w:sz w:val="20"/>
          <w:szCs w:val="20"/>
        </w:rPr>
        <w:fldChar w:fldCharType="begin" w:fldLock="1"/>
      </w:r>
      <w:r w:rsidR="00CA0293">
        <w:rPr>
          <w:rFonts w:ascii="Arial" w:hAnsi="Arial" w:cs="Arial"/>
          <w:sz w:val="20"/>
          <w:szCs w:val="20"/>
        </w:rPr>
        <w:instrText>ADDIN CSL_CITATION { "citationItems" : [ { "id" : "ITEM-1", "itemData" : { "ISBN" : "8531401399", "author" : [ { "dropping-particle" : "", "family" : "Caiuby, Novaes", "given" : "Sylvia", "non-dropping-particle" : "", "parse-names" : false, "suffix" : "" } ], "edition" : "Primera", "editor" : [ { "dropping-particle" : "", "family" : "Universidade de S\u00e3o Paulo-USP", "given" : "", "non-dropping-particle" : "", "parse-names" : false, "suffix" : "" } ], "id" : "ITEM-1", "issued" : { "date-parts" : [ [ "1993" ] ] }, "number-of-pages" : "252", "publisher-place" : "S\u00e3o Paulo", "title" : "Jogo de Espelhos. Imagens da representa\u00e7\u00e3o de si atrav\u00e9s dos outros", "type" : "book" }, "uris" : [ "http://www.mendeley.com/documents/?uuid=ea0a11d4-506f-4cfb-9d94-40325017d98e" ] }, { "id" : "ITEM-2", "itemData" : { "DOI" : "http://revues.mshparisnord.org/cultureskairos/index.php?id=1441.", "URL" : "http://revues.mshparisnord.org/cultureskairos/index.php?id=1441.", "abstract" : "O artigo discute a experi\u00eancia da produ\u00e7\u00e3o de Fabrik Funk, uma etnofic\u00e7\u00e3o sobre o g\u00eanero musical mais ouvido e dan\u00e7ado na periferia de S\u00e3o Paulo. O objetivo \u00e9 pensar tanto a performance dos protagonistas do filme \u2013 produtores musicais, DJs, MCs, produtores audiovisuais e apreciadores do g\u00eanero Funk \u2013 como as estrat\u00e9gias das antrop\u00f3logas enquanto realizadoras de uma etnofic\u00e7\u00e3o. Algumas quest\u00f5es norteiam a an\u00e1lise: de que modo os moradores de Cidade Tiradentes constroem-se como artistas e produtores ligados ao universo do Funk? Que ideias, elementos visuais, corporais e sonoros s\u00e3o mobilizados para a representa\u00e7\u00e3o de vidas mais ou menos pr\u00f3ximas \u00e0s suas pr\u00f3prias? Como se d\u00e1 a organiza\u00e7\u00e3o da filmagem (desde a roteiriza\u00e7\u00e3o at\u00e9 a dire\u00e7\u00e3o dos atores, passando pela discuss\u00e3o de cen\u00e1rios e figurinos)? Como pensar a etnografia a partir da mise-en-sc\u00e8ne? Quais as estrat\u00e9gias e vantagens de uma etnofic\u00e7\u00e3o num trabalho antropol\u00f3gico? Como entender o consumo, conflitos entre gera\u00e7\u00f5es e a posi\u00e7\u00e3o da mulher no universo do funk? Cinema (etnofic\u00e7\u00e3o), fotografia, m\u00fasica e antropologia s\u00e3o formas expressivas constitutivas desta produ\u00e7\u00e3o, e que pretendemos discutir neste artigo.", "accessed" : { "date-parts" : [ [ "2017", "5", "11" ] ] }, "author" : [ { "dropping-particle" : "", "family" : "Boudreault-Fournier", "given" : "Alexandrine", "non-dropping-particle" : "", "parse-names" : false, "suffix" : "" }, { "dropping-particle" : "", "family" : "Caiuby Novaes", "given" : "Sylvia", "non-dropping-particle" : "", "parse-names" : false, "suffix" : "" }, { "dropping-particle" : "", "family" : "Gitirana Hijiki", "given" : "Rose Satiko", "non-dropping-particle" : "", "parse-names" : false, "suffix" : "" } ], "container-title" : "Cultures-Kair\u00f3s[ En ligne]", "id" : "ITEM-2", "issued" : { "date-parts" : [ [ "2017" ] ] }, "page" : "40", "title" : "Fabricar o Funk em Cidade Tiradentes, S\u00e3o Paulo: performance em etnofic\u00e7\u00e3o", "type" : "webpage" }, "uris" : [ "http://www.mendeley.com/documents/?uuid=98b8e272-7c47-4178-bc78-48bd720cc5b0" ] } ], "mendeley" : { "formattedCitation" : "(Boudreault-Fournier et al., 2017; Caiuby, Novaes, 1993)", "plainTextFormattedCitation" : "(Boudreault-Fournier et al., 2017; Caiuby, Novaes, 1993)", "previouslyFormattedCitation" : "(Boudreault-Fournier et al., 2017; Caiuby, Novaes, 1993)" }, "properties" : { "noteIndex" : 0 }, "schema" : "https://github.com/citation-style-language/schema/raw/master/csl-citation.json" }</w:instrText>
      </w:r>
      <w:r w:rsidR="001D5CF6">
        <w:rPr>
          <w:rFonts w:ascii="Arial" w:hAnsi="Arial" w:cs="Arial"/>
          <w:sz w:val="20"/>
          <w:szCs w:val="20"/>
        </w:rPr>
        <w:fldChar w:fldCharType="separate"/>
      </w:r>
      <w:r w:rsidR="001D5CF6" w:rsidRPr="001D5CF6">
        <w:rPr>
          <w:rFonts w:ascii="Arial" w:hAnsi="Arial" w:cs="Arial"/>
          <w:noProof/>
          <w:sz w:val="20"/>
          <w:szCs w:val="20"/>
        </w:rPr>
        <w:t>(Boudreault-Fournier et al., 2017; Caiuby, Novaes, 1993)</w:t>
      </w:r>
      <w:r w:rsidR="001D5CF6">
        <w:rPr>
          <w:rFonts w:ascii="Arial" w:hAnsi="Arial" w:cs="Arial"/>
          <w:sz w:val="20"/>
          <w:szCs w:val="20"/>
        </w:rPr>
        <w:fldChar w:fldCharType="end"/>
      </w:r>
      <w:r w:rsidR="00D4281D" w:rsidRPr="00ED2283">
        <w:rPr>
          <w:rFonts w:ascii="Arial" w:hAnsi="Arial" w:cs="Arial"/>
          <w:sz w:val="20"/>
          <w:szCs w:val="20"/>
        </w:rPr>
        <w:t>.</w:t>
      </w:r>
      <w:r w:rsidRPr="007149B0">
        <w:rPr>
          <w:rFonts w:ascii="Arial" w:hAnsi="Arial" w:cs="Arial"/>
          <w:sz w:val="20"/>
          <w:szCs w:val="20"/>
        </w:rPr>
        <w:t xml:space="preserve"> </w:t>
      </w:r>
    </w:p>
    <w:p w14:paraId="444149DB" w14:textId="77777777" w:rsidR="00185F0B" w:rsidRDefault="00185F0B" w:rsidP="00EE5A81">
      <w:pPr>
        <w:ind w:firstLine="340"/>
        <w:jc w:val="both"/>
        <w:rPr>
          <w:rFonts w:ascii="Arial" w:hAnsi="Arial" w:cs="Arial"/>
          <w:sz w:val="20"/>
          <w:szCs w:val="20"/>
        </w:rPr>
      </w:pPr>
    </w:p>
    <w:p w14:paraId="068CD67D" w14:textId="198D051B" w:rsidR="004C0877" w:rsidRDefault="00055CCE" w:rsidP="004C0877">
      <w:pPr>
        <w:keepNext/>
        <w:ind w:firstLine="340"/>
        <w:jc w:val="center"/>
      </w:pPr>
      <w:r>
        <w:rPr>
          <w:noProof/>
          <w:lang w:val="en-US" w:eastAsia="en-US"/>
        </w:rPr>
        <w:drawing>
          <wp:inline distT="0" distB="0" distL="0" distR="0" wp14:anchorId="52099ED2" wp14:editId="594E3AC4">
            <wp:extent cx="6116320" cy="4077335"/>
            <wp:effectExtent l="0" t="0" r="508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90.JPG"/>
                    <pic:cNvPicPr/>
                  </pic:nvPicPr>
                  <pic:blipFill>
                    <a:blip r:embed="rId9">
                      <a:extLst>
                        <a:ext uri="{28A0092B-C50C-407E-A947-70E740481C1C}">
                          <a14:useLocalDpi xmlns:a14="http://schemas.microsoft.com/office/drawing/2010/main" val="0"/>
                        </a:ext>
                      </a:extLst>
                    </a:blip>
                    <a:stretch>
                      <a:fillRect/>
                    </a:stretch>
                  </pic:blipFill>
                  <pic:spPr>
                    <a:xfrm>
                      <a:off x="0" y="0"/>
                      <a:ext cx="6116320" cy="4077335"/>
                    </a:xfrm>
                    <a:prstGeom prst="rect">
                      <a:avLst/>
                    </a:prstGeom>
                  </pic:spPr>
                </pic:pic>
              </a:graphicData>
            </a:graphic>
          </wp:inline>
        </w:drawing>
      </w:r>
    </w:p>
    <w:p w14:paraId="0F5154E4" w14:textId="4F629882" w:rsidR="00D33A0F" w:rsidRPr="004C0877" w:rsidRDefault="004C0877" w:rsidP="00473978">
      <w:pPr>
        <w:pStyle w:val="Caption"/>
        <w:spacing w:after="0"/>
        <w:ind w:left="340"/>
        <w:rPr>
          <w:rFonts w:ascii="Arial" w:hAnsi="Arial" w:cs="Arial"/>
          <w:color w:val="auto"/>
          <w:sz w:val="20"/>
          <w:szCs w:val="20"/>
        </w:rPr>
      </w:pPr>
      <w:r w:rsidRPr="004C0877">
        <w:rPr>
          <w:rFonts w:ascii="Arial" w:hAnsi="Arial" w:cs="Arial"/>
          <w:color w:val="auto"/>
        </w:rPr>
        <w:t xml:space="preserve">Fotografía </w:t>
      </w:r>
      <w:r w:rsidRPr="004C0877">
        <w:rPr>
          <w:rFonts w:ascii="Arial" w:hAnsi="Arial" w:cs="Arial"/>
          <w:color w:val="auto"/>
        </w:rPr>
        <w:fldChar w:fldCharType="begin"/>
      </w:r>
      <w:r w:rsidRPr="004C0877">
        <w:rPr>
          <w:rFonts w:ascii="Arial" w:hAnsi="Arial" w:cs="Arial"/>
          <w:color w:val="auto"/>
        </w:rPr>
        <w:instrText xml:space="preserve"> SEQ Fotografía \* ARABIC </w:instrText>
      </w:r>
      <w:r w:rsidRPr="004C0877">
        <w:rPr>
          <w:rFonts w:ascii="Arial" w:hAnsi="Arial" w:cs="Arial"/>
          <w:color w:val="auto"/>
        </w:rPr>
        <w:fldChar w:fldCharType="separate"/>
      </w:r>
      <w:r w:rsidR="001B61E8">
        <w:rPr>
          <w:rFonts w:ascii="Arial" w:hAnsi="Arial" w:cs="Arial"/>
          <w:noProof/>
          <w:color w:val="auto"/>
        </w:rPr>
        <w:t>1</w:t>
      </w:r>
      <w:r w:rsidRPr="004C0877">
        <w:rPr>
          <w:rFonts w:ascii="Arial" w:hAnsi="Arial" w:cs="Arial"/>
          <w:color w:val="auto"/>
        </w:rPr>
        <w:fldChar w:fldCharType="end"/>
      </w:r>
      <w:r w:rsidRPr="004C0877">
        <w:rPr>
          <w:rFonts w:ascii="Arial" w:hAnsi="Arial" w:cs="Arial"/>
          <w:color w:val="auto"/>
        </w:rPr>
        <w:t xml:space="preserve">: </w:t>
      </w:r>
      <w:r w:rsidR="003D12BE">
        <w:rPr>
          <w:rFonts w:ascii="Arial" w:hAnsi="Arial" w:cs="Arial"/>
          <w:color w:val="auto"/>
          <w:lang w:eastAsia="en-US"/>
        </w:rPr>
        <w:t>la cámara como dispositivo de interacción</w:t>
      </w:r>
      <w:r w:rsidR="00D33A0F" w:rsidRPr="004C0877">
        <w:rPr>
          <w:rFonts w:ascii="Arial" w:hAnsi="Arial" w:cs="Arial"/>
          <w:color w:val="auto"/>
          <w:lang w:eastAsia="en-US"/>
        </w:rPr>
        <w:t>. Exterior</w:t>
      </w:r>
      <w:r>
        <w:rPr>
          <w:rFonts w:ascii="Arial" w:hAnsi="Arial" w:cs="Arial"/>
          <w:color w:val="auto"/>
          <w:lang w:eastAsia="en-US"/>
        </w:rPr>
        <w:t>,</w:t>
      </w:r>
      <w:r w:rsidR="00A058B2">
        <w:rPr>
          <w:rFonts w:ascii="Arial" w:hAnsi="Arial" w:cs="Arial"/>
          <w:color w:val="auto"/>
          <w:lang w:eastAsia="en-US"/>
        </w:rPr>
        <w:t xml:space="preserve"> Hacienda</w:t>
      </w:r>
      <w:r w:rsidR="00F31DCD">
        <w:rPr>
          <w:rFonts w:ascii="Arial" w:hAnsi="Arial" w:cs="Arial"/>
          <w:color w:val="auto"/>
          <w:lang w:eastAsia="en-US"/>
        </w:rPr>
        <w:t xml:space="preserve"> de amigos de los productores</w:t>
      </w:r>
      <w:r w:rsidR="00A058B2">
        <w:rPr>
          <w:rFonts w:ascii="Arial" w:hAnsi="Arial" w:cs="Arial"/>
          <w:color w:val="auto"/>
          <w:lang w:eastAsia="en-US"/>
        </w:rPr>
        <w:t>,</w:t>
      </w:r>
      <w:r w:rsidR="00D33A0F" w:rsidRPr="004C0877">
        <w:rPr>
          <w:rFonts w:ascii="Arial" w:hAnsi="Arial" w:cs="Arial"/>
          <w:color w:val="auto"/>
          <w:lang w:eastAsia="en-US"/>
        </w:rPr>
        <w:t xml:space="preserve"> </w:t>
      </w:r>
      <w:r w:rsidR="00A058B2">
        <w:rPr>
          <w:rFonts w:ascii="Arial" w:hAnsi="Arial" w:cs="Arial"/>
          <w:color w:val="auto"/>
          <w:lang w:eastAsia="en-US"/>
        </w:rPr>
        <w:t xml:space="preserve">primer </w:t>
      </w:r>
      <w:r w:rsidR="00473978">
        <w:rPr>
          <w:rFonts w:ascii="Arial" w:hAnsi="Arial" w:cs="Arial"/>
          <w:color w:val="auto"/>
          <w:lang w:eastAsia="en-US"/>
        </w:rPr>
        <w:t xml:space="preserve">día de rodaje. </w:t>
      </w:r>
      <w:r w:rsidR="00F31DCD">
        <w:rPr>
          <w:rFonts w:ascii="Arial" w:hAnsi="Arial" w:cs="Arial"/>
          <w:color w:val="auto"/>
          <w:lang w:eastAsia="en-US"/>
        </w:rPr>
        <w:t>Uno de los actores me dice: “s</w:t>
      </w:r>
      <w:r w:rsidR="00473978">
        <w:rPr>
          <w:rFonts w:ascii="Arial" w:hAnsi="Arial" w:cs="Arial"/>
          <w:color w:val="auto"/>
          <w:lang w:eastAsia="en-US"/>
        </w:rPr>
        <w:t xml:space="preserve">ácame una foto </w:t>
      </w:r>
      <w:r w:rsidR="00055CCE">
        <w:rPr>
          <w:rFonts w:ascii="Arial" w:hAnsi="Arial" w:cs="Arial"/>
          <w:color w:val="auto"/>
          <w:lang w:eastAsia="en-US"/>
        </w:rPr>
        <w:t xml:space="preserve">con mis armas, </w:t>
      </w:r>
      <w:r w:rsidR="00A058B2">
        <w:rPr>
          <w:rFonts w:ascii="Arial" w:hAnsi="Arial" w:cs="Arial"/>
          <w:color w:val="auto"/>
          <w:lang w:eastAsia="en-US"/>
        </w:rPr>
        <w:t>para enmarcarla y ponerla en la sala de mi casa”</w:t>
      </w:r>
      <w:r w:rsidR="005119E8">
        <w:rPr>
          <w:rFonts w:ascii="Arial" w:hAnsi="Arial" w:cs="Arial"/>
          <w:color w:val="auto"/>
          <w:lang w:eastAsia="en-US"/>
        </w:rPr>
        <w:t xml:space="preserve"> </w:t>
      </w:r>
      <w:r w:rsidR="00D33A0F" w:rsidRPr="004C0877">
        <w:rPr>
          <w:rFonts w:ascii="Arial" w:hAnsi="Arial" w:cs="Arial"/>
          <w:color w:val="auto"/>
          <w:lang w:eastAsia="en-US"/>
        </w:rPr>
        <w:t>en</w:t>
      </w:r>
      <w:r w:rsidR="00D243A5">
        <w:rPr>
          <w:rFonts w:ascii="Arial" w:hAnsi="Arial" w:cs="Arial"/>
          <w:color w:val="auto"/>
          <w:lang w:eastAsia="en-US"/>
        </w:rPr>
        <w:t xml:space="preserve"> la</w:t>
      </w:r>
      <w:r w:rsidR="00D33A0F" w:rsidRPr="004C0877">
        <w:rPr>
          <w:rFonts w:ascii="Arial" w:hAnsi="Arial" w:cs="Arial"/>
          <w:color w:val="auto"/>
          <w:lang w:eastAsia="en-US"/>
        </w:rPr>
        <w:t xml:space="preserve"> Manga del Cura (Manabí).</w:t>
      </w:r>
    </w:p>
    <w:p w14:paraId="3E327736" w14:textId="2DE6A735" w:rsidR="00D33A0F" w:rsidRPr="004C0877" w:rsidRDefault="00D33A0F" w:rsidP="00473978">
      <w:pPr>
        <w:widowControl w:val="0"/>
        <w:autoSpaceDE w:val="0"/>
        <w:autoSpaceDN w:val="0"/>
        <w:adjustRightInd w:val="0"/>
        <w:ind w:left="340"/>
        <w:rPr>
          <w:rFonts w:ascii="Arial" w:hAnsi="Arial" w:cs="Arial"/>
          <w:sz w:val="18"/>
          <w:szCs w:val="18"/>
          <w:lang w:eastAsia="en-US"/>
        </w:rPr>
      </w:pPr>
      <w:r w:rsidRPr="004C0877">
        <w:rPr>
          <w:rFonts w:ascii="Arial" w:hAnsi="Arial" w:cs="Arial"/>
          <w:sz w:val="18"/>
          <w:szCs w:val="18"/>
          <w:lang w:eastAsia="en-US"/>
        </w:rPr>
        <w:t>Fuente: archivo fotográfico del autor</w:t>
      </w:r>
      <w:r w:rsidR="00C4604E">
        <w:rPr>
          <w:rFonts w:ascii="Arial" w:hAnsi="Arial" w:cs="Arial"/>
          <w:sz w:val="18"/>
          <w:szCs w:val="18"/>
          <w:lang w:eastAsia="en-US"/>
        </w:rPr>
        <w:t xml:space="preserve"> (2016</w:t>
      </w:r>
      <w:r w:rsidR="004C0877">
        <w:rPr>
          <w:rFonts w:ascii="Arial" w:hAnsi="Arial" w:cs="Arial"/>
          <w:sz w:val="18"/>
          <w:szCs w:val="18"/>
          <w:lang w:eastAsia="en-US"/>
        </w:rPr>
        <w:t>)</w:t>
      </w:r>
    </w:p>
    <w:p w14:paraId="5D4C0593" w14:textId="77777777" w:rsidR="008A038D" w:rsidRDefault="008A038D" w:rsidP="00EE5A81">
      <w:pPr>
        <w:ind w:firstLine="340"/>
        <w:jc w:val="both"/>
        <w:rPr>
          <w:rFonts w:ascii="Arial" w:hAnsi="Arial" w:cs="Arial"/>
          <w:sz w:val="20"/>
          <w:szCs w:val="20"/>
        </w:rPr>
      </w:pPr>
    </w:p>
    <w:p w14:paraId="474A9F32" w14:textId="64344A32" w:rsidR="00B16477" w:rsidRPr="00ED2283" w:rsidRDefault="007149B0" w:rsidP="00DA5F94">
      <w:pPr>
        <w:ind w:firstLine="340"/>
        <w:jc w:val="both"/>
        <w:rPr>
          <w:rFonts w:ascii="Arial" w:hAnsi="Arial" w:cs="Arial"/>
          <w:sz w:val="20"/>
          <w:szCs w:val="20"/>
        </w:rPr>
      </w:pPr>
      <w:r>
        <w:rPr>
          <w:rFonts w:ascii="Arial" w:hAnsi="Arial" w:cs="Arial"/>
          <w:sz w:val="20"/>
          <w:szCs w:val="20"/>
        </w:rPr>
        <w:t>La teoría dicta que “los objetivos del cine obser</w:t>
      </w:r>
      <w:r w:rsidRPr="00245434">
        <w:rPr>
          <w:rFonts w:ascii="Arial" w:hAnsi="Arial" w:cs="Arial"/>
          <w:sz w:val="20"/>
          <w:szCs w:val="20"/>
        </w:rPr>
        <w:t>vacional se dirigen hacia el análisis del comportamiento, mientras que el cine direc</w:t>
      </w:r>
      <w:r>
        <w:rPr>
          <w:rFonts w:ascii="Arial" w:hAnsi="Arial" w:cs="Arial"/>
          <w:sz w:val="20"/>
          <w:szCs w:val="20"/>
        </w:rPr>
        <w:t>to intenta reflejar la esponta</w:t>
      </w:r>
      <w:r w:rsidRPr="00245434">
        <w:rPr>
          <w:rFonts w:ascii="Arial" w:hAnsi="Arial" w:cs="Arial"/>
          <w:sz w:val="20"/>
          <w:szCs w:val="20"/>
        </w:rPr>
        <w:t>neidad de la situación</w:t>
      </w:r>
      <w:r>
        <w:rPr>
          <w:rFonts w:ascii="Arial" w:hAnsi="Arial" w:cs="Arial"/>
          <w:sz w:val="20"/>
          <w:szCs w:val="20"/>
        </w:rPr>
        <w:t xml:space="preserve">” </w:t>
      </w:r>
      <w:r>
        <w:rPr>
          <w:rFonts w:ascii="Arial" w:hAnsi="Arial" w:cs="Arial"/>
          <w:sz w:val="20"/>
          <w:szCs w:val="20"/>
        </w:rPr>
        <w:fldChar w:fldCharType="begin" w:fldLock="1"/>
      </w:r>
      <w:r>
        <w:rPr>
          <w:rFonts w:ascii="Arial" w:hAnsi="Arial" w:cs="Arial"/>
          <w:sz w:val="20"/>
          <w:szCs w:val="20"/>
        </w:rPr>
        <w:instrText>ADDIN CSL_CITATION { "citationItems" : [ { "id" : "ITEM-1", "itemData" : { "ISSN" : "0034-7981", "abstract" : "El t\u00edtulo de este art\u00edculo es una propuesta para entender el campo de la antropolog\u00eda visual como territorio franco de investigaci\u00f3n sobre los aspectos sociales y culturales de la imagen; un interrogante abierto hacia la utilizaci\u00f3n de las tecnolog\u00edas audiovisuales en la producci\u00f3n de conocimiento sobre la cultura. \u00bfC\u00f3mo, si no, aproximarnos a la relaci\u00f3n entre imagen y antropolog\u00eda? La interrogaci\u00f3n sobre el papel de la imagen visual en la cultura, su utilizaci\u00f3n como t\u00e9cnica para la representaci\u00f3n de la vida social o para la investigaci\u00f3n sobre la diversidad cultural es tan vieja o tan nueva como el propio desarrollo de la disciplina. Sin embargo, la cuesti\u00f3n sobre el uso de la fotograf\u00eda, el cine, y actualmente, el v\u00eddeo y el tratamiento multimedia de la imagen sigue siendo pol\u00e9mica cuando se propone que estos medios son algo m\u00e1s que una simple forma de ilustrar, acompa\u00f1ar o dar colorido al discurso verbal o textual.", "author" : [ { "dropping-particle" : "", "family" : "Ard\u00e8vol", "given" : "Elisenda", "non-dropping-particle" : "", "parse-names" : false, "suffix" : "" } ], "container-title" : "Revista de Dialectologia y Tradiciones Populares (c) Consejo Superior de Investigaciones Cienti\u0301ficas, Licencia Creative Commons 3.0 Espan\u0303a (by-nc)", "id" : "ITEM-1", "issued" : { "date-parts" : [ [ "1998" ] ] }, "page" : "217-240", "title" : "Por una antropologi\u0301a de la mirada: etnografi\u0301a, representacio\u0301n y construccio\u0301n de datos audiovisuales", "type" : "article-journal", "volume" : "35 (2)," }, "locator" : "231", "uris" : [ "http://www.mendeley.com/documents/?uuid=0b00fd77-2a32-41a5-b6c0-2694c9345b95" ] } ], "mendeley" : { "formattedCitation" : "(Ard\u00e8vol, 1998, p. 231)", "plainTextFormattedCitation" : "(Ard\u00e8vol, 1998, p. 231)", "previouslyFormattedCitation" : "(Ard\u00e8vol, 1998, p. 231)" }, "properties" : { "noteIndex" : 0 }, "schema" : "https://github.com/citation-style-language/schema/raw/master/csl-citation.json" }</w:instrText>
      </w:r>
      <w:r>
        <w:rPr>
          <w:rFonts w:ascii="Arial" w:hAnsi="Arial" w:cs="Arial"/>
          <w:sz w:val="20"/>
          <w:szCs w:val="20"/>
        </w:rPr>
        <w:fldChar w:fldCharType="separate"/>
      </w:r>
      <w:r w:rsidRPr="00115EAB">
        <w:rPr>
          <w:rFonts w:ascii="Arial" w:hAnsi="Arial" w:cs="Arial"/>
          <w:noProof/>
          <w:sz w:val="20"/>
          <w:szCs w:val="20"/>
        </w:rPr>
        <w:t>(Ardèvol, 1998, p. 231)</w:t>
      </w:r>
      <w:r>
        <w:rPr>
          <w:rFonts w:ascii="Arial" w:hAnsi="Arial" w:cs="Arial"/>
          <w:sz w:val="20"/>
          <w:szCs w:val="20"/>
        </w:rPr>
        <w:fldChar w:fldCharType="end"/>
      </w:r>
      <w:r>
        <w:rPr>
          <w:rFonts w:ascii="Arial" w:hAnsi="Arial" w:cs="Arial"/>
          <w:sz w:val="20"/>
          <w:szCs w:val="20"/>
        </w:rPr>
        <w:t>.</w:t>
      </w:r>
      <w:r w:rsidR="00383AC4">
        <w:rPr>
          <w:rFonts w:ascii="Arial" w:hAnsi="Arial" w:cs="Arial"/>
          <w:sz w:val="20"/>
          <w:szCs w:val="20"/>
        </w:rPr>
        <w:t xml:space="preserve"> Se consideró</w:t>
      </w:r>
      <w:r w:rsidR="00DA5F94">
        <w:rPr>
          <w:rFonts w:ascii="Arial" w:hAnsi="Arial" w:cs="Arial"/>
          <w:sz w:val="20"/>
          <w:szCs w:val="20"/>
        </w:rPr>
        <w:t xml:space="preserve"> por lo tanto que e</w:t>
      </w:r>
      <w:r w:rsidR="002D0ACF" w:rsidRPr="00ED2283">
        <w:rPr>
          <w:rFonts w:ascii="Arial" w:hAnsi="Arial" w:cs="Arial"/>
          <w:sz w:val="20"/>
          <w:szCs w:val="20"/>
        </w:rPr>
        <w:t>l tr</w:t>
      </w:r>
      <w:r w:rsidR="00DA5F94">
        <w:rPr>
          <w:rFonts w:ascii="Arial" w:hAnsi="Arial" w:cs="Arial"/>
          <w:sz w:val="20"/>
          <w:szCs w:val="20"/>
        </w:rPr>
        <w:t>atamiento cinematográfico cuente</w:t>
      </w:r>
      <w:r w:rsidR="002D0ACF" w:rsidRPr="00ED2283">
        <w:rPr>
          <w:rFonts w:ascii="Arial" w:hAnsi="Arial" w:cs="Arial"/>
          <w:sz w:val="20"/>
          <w:szCs w:val="20"/>
        </w:rPr>
        <w:t xml:space="preserve"> con algunas características formales lograd</w:t>
      </w:r>
      <w:r w:rsidR="006A5114">
        <w:rPr>
          <w:rFonts w:ascii="Arial" w:hAnsi="Arial" w:cs="Arial"/>
          <w:sz w:val="20"/>
          <w:szCs w:val="20"/>
        </w:rPr>
        <w:t>a</w:t>
      </w:r>
      <w:r w:rsidR="002D0ACF" w:rsidRPr="00ED2283">
        <w:rPr>
          <w:rFonts w:ascii="Arial" w:hAnsi="Arial" w:cs="Arial"/>
          <w:sz w:val="20"/>
          <w:szCs w:val="20"/>
        </w:rPr>
        <w:t xml:space="preserve">s por documentales como </w:t>
      </w:r>
      <w:proofErr w:type="spellStart"/>
      <w:r w:rsidR="002D0ACF" w:rsidRPr="00ED2283">
        <w:rPr>
          <w:rFonts w:ascii="Arial" w:hAnsi="Arial" w:cs="Arial"/>
          <w:i/>
          <w:sz w:val="20"/>
          <w:szCs w:val="20"/>
        </w:rPr>
        <w:t>Meykinof</w:t>
      </w:r>
      <w:proofErr w:type="spellEnd"/>
      <w:r w:rsidR="002D0ACF" w:rsidRPr="00ED2283">
        <w:rPr>
          <w:rFonts w:ascii="Arial" w:hAnsi="Arial" w:cs="Arial"/>
          <w:sz w:val="20"/>
          <w:szCs w:val="20"/>
        </w:rPr>
        <w:t xml:space="preserve"> (2005) de Carmen </w:t>
      </w:r>
      <w:proofErr w:type="spellStart"/>
      <w:r w:rsidR="002D0ACF" w:rsidRPr="00ED2283">
        <w:rPr>
          <w:rFonts w:ascii="Arial" w:hAnsi="Arial" w:cs="Arial"/>
          <w:sz w:val="20"/>
          <w:szCs w:val="20"/>
        </w:rPr>
        <w:t>Guarini</w:t>
      </w:r>
      <w:proofErr w:type="spellEnd"/>
      <w:r w:rsidR="002D0ACF" w:rsidRPr="00ED2283">
        <w:rPr>
          <w:rFonts w:ascii="Arial" w:hAnsi="Arial" w:cs="Arial"/>
          <w:sz w:val="20"/>
          <w:szCs w:val="20"/>
        </w:rPr>
        <w:t xml:space="preserve">, </w:t>
      </w:r>
      <w:r w:rsidR="006A5114">
        <w:rPr>
          <w:rFonts w:ascii="Arial" w:hAnsi="Arial" w:cs="Arial"/>
          <w:sz w:val="20"/>
          <w:szCs w:val="20"/>
        </w:rPr>
        <w:t>en el que</w:t>
      </w:r>
      <w:r w:rsidR="006A5114" w:rsidRPr="00ED2283">
        <w:rPr>
          <w:rFonts w:ascii="Arial" w:hAnsi="Arial" w:cs="Arial"/>
          <w:sz w:val="20"/>
          <w:szCs w:val="20"/>
        </w:rPr>
        <w:t xml:space="preserve"> </w:t>
      </w:r>
      <w:r w:rsidR="002D0ACF" w:rsidRPr="00ED2283">
        <w:rPr>
          <w:rFonts w:ascii="Arial" w:hAnsi="Arial" w:cs="Arial"/>
          <w:sz w:val="20"/>
          <w:szCs w:val="20"/>
        </w:rPr>
        <w:t xml:space="preserve">la mirada hacia la realización de un film de ficción se vuelve </w:t>
      </w:r>
      <w:r w:rsidR="00D2718E">
        <w:rPr>
          <w:rFonts w:ascii="Arial" w:hAnsi="Arial" w:cs="Arial"/>
          <w:sz w:val="20"/>
          <w:szCs w:val="20"/>
        </w:rPr>
        <w:t>objeto</w:t>
      </w:r>
      <w:r w:rsidR="002D0ACF" w:rsidRPr="00ED2283">
        <w:rPr>
          <w:rFonts w:ascii="Arial" w:hAnsi="Arial" w:cs="Arial"/>
          <w:sz w:val="20"/>
          <w:szCs w:val="20"/>
        </w:rPr>
        <w:t xml:space="preserve"> de </w:t>
      </w:r>
      <w:r w:rsidR="00F065CD" w:rsidRPr="00ED2283">
        <w:rPr>
          <w:rFonts w:ascii="Arial" w:hAnsi="Arial" w:cs="Arial"/>
          <w:sz w:val="20"/>
          <w:szCs w:val="20"/>
        </w:rPr>
        <w:t xml:space="preserve">estudio antropológico. </w:t>
      </w:r>
      <w:proofErr w:type="spellStart"/>
      <w:r w:rsidR="00F065CD" w:rsidRPr="00ED2283">
        <w:rPr>
          <w:rFonts w:ascii="Arial" w:hAnsi="Arial" w:cs="Arial"/>
          <w:sz w:val="20"/>
          <w:szCs w:val="20"/>
        </w:rPr>
        <w:t>Guarini</w:t>
      </w:r>
      <w:proofErr w:type="spellEnd"/>
      <w:r w:rsidR="00F065CD" w:rsidRPr="00ED2283">
        <w:rPr>
          <w:rFonts w:ascii="Arial" w:hAnsi="Arial" w:cs="Arial"/>
          <w:sz w:val="20"/>
          <w:szCs w:val="20"/>
        </w:rPr>
        <w:t xml:space="preserve"> reflexiona y cuestiona</w:t>
      </w:r>
      <w:r w:rsidR="002D0ACF" w:rsidRPr="00ED2283">
        <w:rPr>
          <w:rFonts w:ascii="Arial" w:hAnsi="Arial" w:cs="Arial"/>
          <w:sz w:val="20"/>
          <w:szCs w:val="20"/>
        </w:rPr>
        <w:t xml:space="preserve"> </w:t>
      </w:r>
      <w:r w:rsidR="00123F5B" w:rsidRPr="00ED2283">
        <w:rPr>
          <w:rFonts w:ascii="Arial" w:hAnsi="Arial" w:cs="Arial"/>
          <w:sz w:val="20"/>
          <w:szCs w:val="20"/>
        </w:rPr>
        <w:t>const</w:t>
      </w:r>
      <w:r w:rsidR="00F065CD" w:rsidRPr="00ED2283">
        <w:rPr>
          <w:rFonts w:ascii="Arial" w:hAnsi="Arial" w:cs="Arial"/>
          <w:sz w:val="20"/>
          <w:szCs w:val="20"/>
        </w:rPr>
        <w:t>antemente lo capturado por su cámara. Su mirada etnográfica</w:t>
      </w:r>
      <w:r w:rsidR="00123F5B" w:rsidRPr="00ED2283">
        <w:rPr>
          <w:rFonts w:ascii="Arial" w:hAnsi="Arial" w:cs="Arial"/>
          <w:sz w:val="20"/>
          <w:szCs w:val="20"/>
        </w:rPr>
        <w:t xml:space="preserve"> </w:t>
      </w:r>
      <w:r w:rsidR="00F065CD" w:rsidRPr="00ED2283">
        <w:rPr>
          <w:rFonts w:ascii="Arial" w:hAnsi="Arial" w:cs="Arial"/>
          <w:sz w:val="20"/>
          <w:szCs w:val="20"/>
        </w:rPr>
        <w:t>gira en</w:t>
      </w:r>
      <w:r w:rsidR="00BD5CA2">
        <w:rPr>
          <w:rFonts w:ascii="Arial" w:hAnsi="Arial" w:cs="Arial"/>
          <w:sz w:val="20"/>
          <w:szCs w:val="20"/>
        </w:rPr>
        <w:t xml:space="preserve"> </w:t>
      </w:r>
      <w:r w:rsidR="00F065CD" w:rsidRPr="00ED2283">
        <w:rPr>
          <w:rFonts w:ascii="Arial" w:hAnsi="Arial" w:cs="Arial"/>
          <w:sz w:val="20"/>
          <w:szCs w:val="20"/>
        </w:rPr>
        <w:t xml:space="preserve">torno a la interacción, relación y accionar </w:t>
      </w:r>
      <w:r w:rsidR="006A5114">
        <w:rPr>
          <w:rFonts w:ascii="Arial" w:hAnsi="Arial" w:cs="Arial"/>
          <w:sz w:val="20"/>
          <w:szCs w:val="20"/>
        </w:rPr>
        <w:t xml:space="preserve">que existe </w:t>
      </w:r>
      <w:r w:rsidR="00F065CD" w:rsidRPr="00ED2283">
        <w:rPr>
          <w:rFonts w:ascii="Arial" w:hAnsi="Arial" w:cs="Arial"/>
          <w:sz w:val="20"/>
          <w:szCs w:val="20"/>
        </w:rPr>
        <w:t xml:space="preserve">entre la </w:t>
      </w:r>
      <w:r w:rsidR="001D5CF6" w:rsidRPr="00CA0293">
        <w:rPr>
          <w:rFonts w:ascii="Arial" w:hAnsi="Arial" w:cs="Arial"/>
          <w:i/>
          <w:sz w:val="20"/>
          <w:szCs w:val="20"/>
        </w:rPr>
        <w:t>“</w:t>
      </w:r>
      <w:r w:rsidR="00F065CD" w:rsidRPr="001D5CF6">
        <w:rPr>
          <w:rFonts w:ascii="Arial" w:hAnsi="Arial" w:cs="Arial"/>
          <w:sz w:val="20"/>
          <w:szCs w:val="20"/>
        </w:rPr>
        <w:t>inmanencia de la imagen</w:t>
      </w:r>
      <w:r w:rsidR="001D5CF6" w:rsidRPr="00CA0293">
        <w:rPr>
          <w:rFonts w:ascii="Arial" w:hAnsi="Arial" w:cs="Arial"/>
          <w:i/>
          <w:sz w:val="20"/>
          <w:szCs w:val="20"/>
        </w:rPr>
        <w:t>”</w:t>
      </w:r>
      <w:r w:rsidR="00F065CD" w:rsidRPr="00ED2283">
        <w:rPr>
          <w:rFonts w:ascii="Arial" w:hAnsi="Arial" w:cs="Arial"/>
          <w:sz w:val="20"/>
          <w:szCs w:val="20"/>
        </w:rPr>
        <w:t xml:space="preserve"> audiovisual y</w:t>
      </w:r>
      <w:r w:rsidR="002D0ACF" w:rsidRPr="00ED2283">
        <w:rPr>
          <w:rFonts w:ascii="Arial" w:hAnsi="Arial" w:cs="Arial"/>
          <w:sz w:val="20"/>
          <w:szCs w:val="20"/>
        </w:rPr>
        <w:t xml:space="preserve"> </w:t>
      </w:r>
      <w:r w:rsidR="00F065CD" w:rsidRPr="00ED2283">
        <w:rPr>
          <w:rFonts w:ascii="Arial" w:hAnsi="Arial" w:cs="Arial"/>
          <w:sz w:val="20"/>
          <w:szCs w:val="20"/>
        </w:rPr>
        <w:t xml:space="preserve">el </w:t>
      </w:r>
      <w:r w:rsidR="002D0ACF" w:rsidRPr="00ED2283">
        <w:rPr>
          <w:rFonts w:ascii="Arial" w:hAnsi="Arial" w:cs="Arial"/>
          <w:sz w:val="20"/>
          <w:szCs w:val="20"/>
        </w:rPr>
        <w:t xml:space="preserve">realismo de la </w:t>
      </w:r>
      <w:r w:rsidR="001D5CF6">
        <w:rPr>
          <w:rFonts w:ascii="Arial" w:hAnsi="Arial" w:cs="Arial"/>
          <w:sz w:val="20"/>
          <w:szCs w:val="20"/>
        </w:rPr>
        <w:t>“</w:t>
      </w:r>
      <w:r w:rsidR="002D0ACF" w:rsidRPr="00ED2283">
        <w:rPr>
          <w:rFonts w:ascii="Arial" w:hAnsi="Arial" w:cs="Arial"/>
          <w:sz w:val="20"/>
          <w:szCs w:val="20"/>
        </w:rPr>
        <w:t>imagen-acción</w:t>
      </w:r>
      <w:r w:rsidR="001D5CF6">
        <w:rPr>
          <w:rFonts w:ascii="Arial" w:hAnsi="Arial" w:cs="Arial"/>
          <w:sz w:val="20"/>
          <w:szCs w:val="20"/>
        </w:rPr>
        <w:t>”</w:t>
      </w:r>
      <w:r w:rsidR="00CA0293">
        <w:rPr>
          <w:rFonts w:ascii="Arial" w:hAnsi="Arial" w:cs="Arial"/>
          <w:sz w:val="20"/>
          <w:szCs w:val="20"/>
        </w:rPr>
        <w:t xml:space="preserve"> </w:t>
      </w:r>
      <w:r w:rsidR="00CA0293">
        <w:rPr>
          <w:rFonts w:ascii="Arial" w:hAnsi="Arial" w:cs="Arial"/>
          <w:sz w:val="20"/>
          <w:szCs w:val="20"/>
        </w:rPr>
        <w:fldChar w:fldCharType="begin" w:fldLock="1"/>
      </w:r>
      <w:r w:rsidR="000219D7">
        <w:rPr>
          <w:rFonts w:ascii="Arial" w:hAnsi="Arial" w:cs="Arial"/>
          <w:sz w:val="20"/>
          <w:szCs w:val="20"/>
        </w:rPr>
        <w:instrText>ADDIN CSL_CITATION { "citationItems" : [ { "id" : "ITEM-1", "itemData" : { "ISBN" : "8475093175", "author" : [ { "dropping-particle" : "", "family" : "Deleuze", "given" : "Gilles", "non-dropping-particle" : "", "parse-names" : false, "suffix" : "" } ], "edition" : "Primera", "editor" : [ { "dropping-particle" : "", "family" : "Paidos", "given" : "", "non-dropping-particle" : "", "parse-names" : false, "suffix" : "" } ], "id" : "ITEM-1", "issued" : { "date-parts" : [ [ "1984" ] ] }, "number-of-pages" : "1-320", "publisher-place" : "Buenos Aires [etc] :", "title" : "La imagen-movimiento, Estudios sobre cine 1", "type" : "book", "volume" : "1" }, "locator" : "178", "uris" : [ "http://www.mendeley.com/documents/?uuid=9ed88c5f-7077-43d9-b070-3a2d0d910810" ] } ], "mendeley" : { "formattedCitation" : "(Deleuze, 1984, p. 178)", "plainTextFormattedCitation" : "(Deleuze, 1984, p. 178)", "previouslyFormattedCitation" : "(Deleuze, 1984, p. 178)" }, "properties" : { "noteIndex" : 0 }, "schema" : "https://github.com/citation-style-language/schema/raw/master/csl-citation.json" }</w:instrText>
      </w:r>
      <w:r w:rsidR="00CA0293">
        <w:rPr>
          <w:rFonts w:ascii="Arial" w:hAnsi="Arial" w:cs="Arial"/>
          <w:sz w:val="20"/>
          <w:szCs w:val="20"/>
        </w:rPr>
        <w:fldChar w:fldCharType="separate"/>
      </w:r>
      <w:r w:rsidR="00F22BDC" w:rsidRPr="00F22BDC">
        <w:rPr>
          <w:rFonts w:ascii="Arial" w:hAnsi="Arial" w:cs="Arial"/>
          <w:noProof/>
          <w:sz w:val="20"/>
          <w:szCs w:val="20"/>
        </w:rPr>
        <w:t>(Deleuze, 1984, p. 178)</w:t>
      </w:r>
      <w:r w:rsidR="00CA0293">
        <w:rPr>
          <w:rFonts w:ascii="Arial" w:hAnsi="Arial" w:cs="Arial"/>
          <w:sz w:val="20"/>
          <w:szCs w:val="20"/>
        </w:rPr>
        <w:fldChar w:fldCharType="end"/>
      </w:r>
      <w:r w:rsidR="00F065CD" w:rsidRPr="00ED2283">
        <w:rPr>
          <w:rFonts w:ascii="Arial" w:hAnsi="Arial" w:cs="Arial"/>
          <w:sz w:val="20"/>
          <w:szCs w:val="20"/>
        </w:rPr>
        <w:t>.</w:t>
      </w:r>
      <w:r w:rsidR="00BD5CA2">
        <w:rPr>
          <w:rFonts w:ascii="Arial" w:hAnsi="Arial" w:cs="Arial"/>
          <w:sz w:val="20"/>
          <w:szCs w:val="20"/>
        </w:rPr>
        <w:t xml:space="preserve"> En el documental escuchamos su voz en off como banda sonora que une los b</w:t>
      </w:r>
      <w:r w:rsidR="000B6D66">
        <w:rPr>
          <w:rFonts w:ascii="Arial" w:hAnsi="Arial" w:cs="Arial"/>
          <w:sz w:val="20"/>
          <w:szCs w:val="20"/>
        </w:rPr>
        <w:t>loques por medio del</w:t>
      </w:r>
      <w:r w:rsidR="00BD5CA2">
        <w:rPr>
          <w:rFonts w:ascii="Arial" w:hAnsi="Arial" w:cs="Arial"/>
          <w:sz w:val="20"/>
          <w:szCs w:val="20"/>
        </w:rPr>
        <w:t xml:space="preserve"> </w:t>
      </w:r>
      <w:r w:rsidR="00955868">
        <w:rPr>
          <w:rFonts w:ascii="Arial" w:hAnsi="Arial" w:cs="Arial"/>
          <w:sz w:val="20"/>
          <w:szCs w:val="20"/>
        </w:rPr>
        <w:t>análisis</w:t>
      </w:r>
      <w:r w:rsidR="00BD5CA2">
        <w:rPr>
          <w:rFonts w:ascii="Arial" w:hAnsi="Arial" w:cs="Arial"/>
          <w:sz w:val="20"/>
          <w:szCs w:val="20"/>
        </w:rPr>
        <w:t xml:space="preserve"> y sus relatos. </w:t>
      </w:r>
      <w:r w:rsidR="0094452A" w:rsidRPr="00ED2283">
        <w:rPr>
          <w:rFonts w:ascii="Arial" w:hAnsi="Arial" w:cs="Arial"/>
          <w:sz w:val="20"/>
          <w:szCs w:val="20"/>
        </w:rPr>
        <w:t>Igualmente</w:t>
      </w:r>
      <w:r w:rsidR="002D0ACF" w:rsidRPr="00ED2283">
        <w:rPr>
          <w:rFonts w:ascii="Arial" w:hAnsi="Arial" w:cs="Arial"/>
          <w:sz w:val="20"/>
          <w:szCs w:val="20"/>
        </w:rPr>
        <w:t xml:space="preserve">, el enfoque de David MacDougall en </w:t>
      </w:r>
      <w:proofErr w:type="spellStart"/>
      <w:r w:rsidR="002D0ACF" w:rsidRPr="00ED2283">
        <w:rPr>
          <w:rFonts w:ascii="Arial" w:hAnsi="Arial" w:cs="Arial"/>
          <w:i/>
          <w:sz w:val="20"/>
          <w:szCs w:val="20"/>
        </w:rPr>
        <w:t>Gandhi's</w:t>
      </w:r>
      <w:proofErr w:type="spellEnd"/>
      <w:r w:rsidR="002D0ACF" w:rsidRPr="00ED2283">
        <w:rPr>
          <w:rFonts w:ascii="Arial" w:hAnsi="Arial" w:cs="Arial"/>
          <w:i/>
          <w:sz w:val="20"/>
          <w:szCs w:val="20"/>
        </w:rPr>
        <w:t xml:space="preserve"> </w:t>
      </w:r>
      <w:proofErr w:type="spellStart"/>
      <w:r w:rsidR="002D0ACF" w:rsidRPr="00ED2283">
        <w:rPr>
          <w:rFonts w:ascii="Arial" w:hAnsi="Arial" w:cs="Arial"/>
          <w:i/>
          <w:sz w:val="20"/>
          <w:szCs w:val="20"/>
        </w:rPr>
        <w:t>Children</w:t>
      </w:r>
      <w:proofErr w:type="spellEnd"/>
      <w:r w:rsidR="002D0ACF" w:rsidRPr="00ED2283">
        <w:rPr>
          <w:rFonts w:ascii="Arial" w:hAnsi="Arial" w:cs="Arial"/>
          <w:sz w:val="20"/>
          <w:szCs w:val="20"/>
        </w:rPr>
        <w:t xml:space="preserve"> (2008), donde los modos de representar las </w:t>
      </w:r>
      <w:r w:rsidR="002D0ACF" w:rsidRPr="00ED2283">
        <w:rPr>
          <w:rFonts w:ascii="Arial" w:hAnsi="Arial" w:cs="Arial"/>
          <w:i/>
          <w:sz w:val="20"/>
          <w:szCs w:val="20"/>
        </w:rPr>
        <w:t>realidades, rituales de rivalidad, amistad, crueldad y generosidad</w:t>
      </w:r>
      <w:r w:rsidR="00AE5CDC" w:rsidRPr="00ED2283">
        <w:rPr>
          <w:rFonts w:ascii="Arial" w:hAnsi="Arial" w:cs="Arial"/>
          <w:sz w:val="20"/>
          <w:szCs w:val="20"/>
        </w:rPr>
        <w:t xml:space="preserve"> va</w:t>
      </w:r>
      <w:r w:rsidR="00724462">
        <w:rPr>
          <w:rFonts w:ascii="Arial" w:hAnsi="Arial" w:cs="Arial"/>
          <w:sz w:val="20"/>
          <w:szCs w:val="20"/>
        </w:rPr>
        <w:t>n</w:t>
      </w:r>
      <w:r w:rsidR="00AE5CDC" w:rsidRPr="00ED2283">
        <w:rPr>
          <w:rFonts w:ascii="Arial" w:hAnsi="Arial" w:cs="Arial"/>
          <w:sz w:val="20"/>
          <w:szCs w:val="20"/>
        </w:rPr>
        <w:t xml:space="preserve"> descubriendo</w:t>
      </w:r>
      <w:r w:rsidR="002D0ACF" w:rsidRPr="00ED2283">
        <w:rPr>
          <w:rFonts w:ascii="Arial" w:hAnsi="Arial" w:cs="Arial"/>
          <w:sz w:val="20"/>
          <w:szCs w:val="20"/>
        </w:rPr>
        <w:t xml:space="preserve"> la per</w:t>
      </w:r>
      <w:r w:rsidR="002B5C6F" w:rsidRPr="00ED2283">
        <w:rPr>
          <w:rFonts w:ascii="Arial" w:hAnsi="Arial" w:cs="Arial"/>
          <w:sz w:val="20"/>
          <w:szCs w:val="20"/>
        </w:rPr>
        <w:t xml:space="preserve">sonalidad de los estudiantes. </w:t>
      </w:r>
      <w:r w:rsidR="008C0415" w:rsidRPr="00ED2283">
        <w:rPr>
          <w:rFonts w:ascii="Arial" w:hAnsi="Arial" w:cs="Arial"/>
          <w:sz w:val="20"/>
          <w:szCs w:val="20"/>
        </w:rPr>
        <w:t>Y,</w:t>
      </w:r>
      <w:r w:rsidR="002B5C6F" w:rsidRPr="00ED2283">
        <w:rPr>
          <w:rFonts w:ascii="Arial" w:hAnsi="Arial" w:cs="Arial"/>
          <w:sz w:val="20"/>
          <w:szCs w:val="20"/>
        </w:rPr>
        <w:t xml:space="preserve"> por último, </w:t>
      </w:r>
      <w:r w:rsidR="002B5C6F" w:rsidRPr="00ED2283">
        <w:rPr>
          <w:rFonts w:ascii="Arial" w:hAnsi="Arial" w:cs="Arial"/>
          <w:i/>
          <w:sz w:val="20"/>
          <w:szCs w:val="20"/>
        </w:rPr>
        <w:t>L</w:t>
      </w:r>
      <w:r w:rsidR="002D0ACF" w:rsidRPr="00ED2283">
        <w:rPr>
          <w:rFonts w:ascii="Arial" w:hAnsi="Arial" w:cs="Arial"/>
          <w:i/>
          <w:sz w:val="20"/>
          <w:szCs w:val="20"/>
        </w:rPr>
        <w:t>os espigadores y la espigadora</w:t>
      </w:r>
      <w:r w:rsidR="002D0ACF" w:rsidRPr="00ED2283">
        <w:rPr>
          <w:rFonts w:ascii="Arial" w:hAnsi="Arial" w:cs="Arial"/>
          <w:sz w:val="20"/>
          <w:szCs w:val="20"/>
        </w:rPr>
        <w:t xml:space="preserve"> (2000)</w:t>
      </w:r>
      <w:r w:rsidR="00724462">
        <w:rPr>
          <w:rFonts w:ascii="Arial" w:hAnsi="Arial" w:cs="Arial"/>
          <w:sz w:val="20"/>
          <w:szCs w:val="20"/>
        </w:rPr>
        <w:t xml:space="preserve"> de</w:t>
      </w:r>
      <w:r w:rsidR="002D0ACF" w:rsidRPr="00ED2283">
        <w:rPr>
          <w:rFonts w:ascii="Arial" w:hAnsi="Arial" w:cs="Arial"/>
          <w:sz w:val="20"/>
          <w:szCs w:val="20"/>
        </w:rPr>
        <w:t xml:space="preserve"> </w:t>
      </w:r>
      <w:proofErr w:type="spellStart"/>
      <w:r w:rsidR="002D0ACF" w:rsidRPr="00ED2283">
        <w:rPr>
          <w:rFonts w:ascii="Arial" w:hAnsi="Arial" w:cs="Arial"/>
          <w:sz w:val="20"/>
          <w:szCs w:val="20"/>
        </w:rPr>
        <w:t>Agnès</w:t>
      </w:r>
      <w:proofErr w:type="spellEnd"/>
      <w:r w:rsidR="002D0ACF" w:rsidRPr="00ED2283">
        <w:rPr>
          <w:rFonts w:ascii="Arial" w:hAnsi="Arial" w:cs="Arial"/>
          <w:sz w:val="20"/>
          <w:szCs w:val="20"/>
        </w:rPr>
        <w:t xml:space="preserve"> </w:t>
      </w:r>
      <w:proofErr w:type="spellStart"/>
      <w:r w:rsidR="002D0ACF" w:rsidRPr="00ED2283">
        <w:rPr>
          <w:rFonts w:ascii="Arial" w:hAnsi="Arial" w:cs="Arial"/>
          <w:sz w:val="20"/>
          <w:szCs w:val="20"/>
        </w:rPr>
        <w:t>Varda</w:t>
      </w:r>
      <w:proofErr w:type="spellEnd"/>
      <w:r w:rsidR="002D0ACF" w:rsidRPr="00ED2283">
        <w:rPr>
          <w:rFonts w:ascii="Arial" w:hAnsi="Arial" w:cs="Arial"/>
          <w:sz w:val="20"/>
          <w:szCs w:val="20"/>
        </w:rPr>
        <w:t xml:space="preserve">, </w:t>
      </w:r>
      <w:r w:rsidR="00724462">
        <w:rPr>
          <w:rFonts w:ascii="Arial" w:hAnsi="Arial" w:cs="Arial"/>
          <w:sz w:val="20"/>
          <w:szCs w:val="20"/>
        </w:rPr>
        <w:t>quien</w:t>
      </w:r>
      <w:r w:rsidR="00724462" w:rsidRPr="00ED2283">
        <w:rPr>
          <w:rFonts w:ascii="Arial" w:hAnsi="Arial" w:cs="Arial"/>
          <w:sz w:val="20"/>
          <w:szCs w:val="20"/>
        </w:rPr>
        <w:t xml:space="preserve"> </w:t>
      </w:r>
      <w:r w:rsidR="00AE5CDC" w:rsidRPr="00ED2283">
        <w:rPr>
          <w:rFonts w:ascii="Arial" w:hAnsi="Arial" w:cs="Arial"/>
          <w:sz w:val="20"/>
          <w:szCs w:val="20"/>
        </w:rPr>
        <w:t>muestra</w:t>
      </w:r>
      <w:r w:rsidR="002D0ACF" w:rsidRPr="00ED2283">
        <w:rPr>
          <w:rFonts w:ascii="Arial" w:hAnsi="Arial" w:cs="Arial"/>
          <w:sz w:val="20"/>
          <w:szCs w:val="20"/>
        </w:rPr>
        <w:t xml:space="preserve"> l</w:t>
      </w:r>
      <w:r w:rsidR="00CA0293">
        <w:rPr>
          <w:rFonts w:ascii="Arial" w:hAnsi="Arial" w:cs="Arial"/>
          <w:sz w:val="20"/>
          <w:szCs w:val="20"/>
        </w:rPr>
        <w:t>o</w:t>
      </w:r>
      <w:r w:rsidR="002D0ACF" w:rsidRPr="00ED2283">
        <w:rPr>
          <w:rFonts w:ascii="Arial" w:hAnsi="Arial" w:cs="Arial"/>
          <w:sz w:val="20"/>
          <w:szCs w:val="20"/>
        </w:rPr>
        <w:t xml:space="preserve">s </w:t>
      </w:r>
      <w:r w:rsidR="00CA0293">
        <w:rPr>
          <w:rFonts w:ascii="Arial" w:hAnsi="Arial" w:cs="Arial"/>
          <w:sz w:val="20"/>
          <w:szCs w:val="20"/>
        </w:rPr>
        <w:t xml:space="preserve">métodos </w:t>
      </w:r>
      <w:r w:rsidR="002D0ACF" w:rsidRPr="00ED2283">
        <w:rPr>
          <w:rFonts w:ascii="Arial" w:hAnsi="Arial" w:cs="Arial"/>
          <w:sz w:val="20"/>
          <w:szCs w:val="20"/>
        </w:rPr>
        <w:t>en su recolección</w:t>
      </w:r>
      <w:r w:rsidR="00CA0293">
        <w:rPr>
          <w:rFonts w:ascii="Arial" w:hAnsi="Arial" w:cs="Arial"/>
          <w:sz w:val="20"/>
          <w:szCs w:val="20"/>
        </w:rPr>
        <w:t xml:space="preserve"> cuando ella aparece en escena</w:t>
      </w:r>
      <w:r w:rsidR="00AD72A5">
        <w:rPr>
          <w:rFonts w:ascii="Arial" w:hAnsi="Arial" w:cs="Arial"/>
          <w:sz w:val="20"/>
          <w:szCs w:val="20"/>
        </w:rPr>
        <w:t xml:space="preserve"> evidenciando</w:t>
      </w:r>
      <w:r w:rsidR="00CA0293">
        <w:rPr>
          <w:rFonts w:ascii="Arial" w:hAnsi="Arial" w:cs="Arial"/>
          <w:sz w:val="20"/>
          <w:szCs w:val="20"/>
        </w:rPr>
        <w:t xml:space="preserve"> </w:t>
      </w:r>
      <w:r w:rsidR="00AD72A5">
        <w:rPr>
          <w:rFonts w:ascii="Arial" w:hAnsi="Arial" w:cs="Arial"/>
          <w:sz w:val="20"/>
          <w:szCs w:val="20"/>
        </w:rPr>
        <w:t>su mirada</w:t>
      </w:r>
      <w:r w:rsidR="002D0ACF" w:rsidRPr="00ED2283">
        <w:rPr>
          <w:rFonts w:ascii="Arial" w:hAnsi="Arial" w:cs="Arial"/>
          <w:sz w:val="20"/>
          <w:szCs w:val="20"/>
        </w:rPr>
        <w:t xml:space="preserve">. </w:t>
      </w:r>
      <w:r w:rsidR="00AD72A5">
        <w:rPr>
          <w:rFonts w:ascii="Arial" w:hAnsi="Arial" w:cs="Arial"/>
          <w:sz w:val="20"/>
          <w:szCs w:val="20"/>
        </w:rPr>
        <w:t xml:space="preserve">Esa mirada </w:t>
      </w:r>
      <w:r w:rsidR="00724462">
        <w:rPr>
          <w:rFonts w:ascii="Arial" w:hAnsi="Arial" w:cs="Arial"/>
          <w:sz w:val="20"/>
          <w:szCs w:val="20"/>
        </w:rPr>
        <w:t>que</w:t>
      </w:r>
      <w:r w:rsidR="00AD72A5">
        <w:rPr>
          <w:rFonts w:ascii="Arial" w:hAnsi="Arial" w:cs="Arial"/>
          <w:sz w:val="20"/>
          <w:szCs w:val="20"/>
        </w:rPr>
        <w:t xml:space="preserve"> convierte a</w:t>
      </w:r>
      <w:r w:rsidR="00724462">
        <w:rPr>
          <w:rFonts w:ascii="Arial" w:hAnsi="Arial" w:cs="Arial"/>
          <w:sz w:val="20"/>
          <w:szCs w:val="20"/>
        </w:rPr>
        <w:t xml:space="preserve"> la cámara</w:t>
      </w:r>
      <w:r w:rsidR="002D0ACF" w:rsidRPr="00ED2283">
        <w:rPr>
          <w:rFonts w:ascii="Arial" w:hAnsi="Arial" w:cs="Arial"/>
          <w:sz w:val="20"/>
          <w:szCs w:val="20"/>
        </w:rPr>
        <w:t xml:space="preserve"> en instrumento</w:t>
      </w:r>
      <w:r w:rsidR="00AD72A5">
        <w:rPr>
          <w:rFonts w:ascii="Arial" w:hAnsi="Arial" w:cs="Arial"/>
          <w:sz w:val="20"/>
          <w:szCs w:val="20"/>
        </w:rPr>
        <w:t xml:space="preserve"> narrativo</w:t>
      </w:r>
      <w:r w:rsidR="002D0ACF" w:rsidRPr="00ED2283">
        <w:rPr>
          <w:rFonts w:ascii="Arial" w:hAnsi="Arial" w:cs="Arial"/>
          <w:sz w:val="20"/>
          <w:szCs w:val="20"/>
        </w:rPr>
        <w:t xml:space="preserve"> de ac</w:t>
      </w:r>
      <w:r w:rsidR="002B5C6F" w:rsidRPr="00ED2283">
        <w:rPr>
          <w:rFonts w:ascii="Arial" w:hAnsi="Arial" w:cs="Arial"/>
          <w:sz w:val="20"/>
          <w:szCs w:val="20"/>
        </w:rPr>
        <w:t>umulación y</w:t>
      </w:r>
      <w:r w:rsidR="002D0ACF" w:rsidRPr="00ED2283">
        <w:rPr>
          <w:rFonts w:ascii="Arial" w:hAnsi="Arial" w:cs="Arial"/>
          <w:sz w:val="20"/>
          <w:szCs w:val="20"/>
        </w:rPr>
        <w:t xml:space="preserve"> reciclaje. En este film se </w:t>
      </w:r>
      <w:r w:rsidR="0094452A">
        <w:rPr>
          <w:rFonts w:ascii="Arial" w:hAnsi="Arial" w:cs="Arial"/>
          <w:sz w:val="20"/>
          <w:szCs w:val="20"/>
        </w:rPr>
        <w:t>muestra</w:t>
      </w:r>
      <w:r w:rsidR="002D0ACF" w:rsidRPr="00ED2283">
        <w:rPr>
          <w:rFonts w:ascii="Arial" w:hAnsi="Arial" w:cs="Arial"/>
          <w:sz w:val="20"/>
          <w:szCs w:val="20"/>
        </w:rPr>
        <w:t xml:space="preserve"> c</w:t>
      </w:r>
      <w:r w:rsidR="00904E21">
        <w:rPr>
          <w:rFonts w:ascii="Arial" w:hAnsi="Arial" w:cs="Arial"/>
          <w:sz w:val="20"/>
          <w:szCs w:val="20"/>
        </w:rPr>
        <w:t>ó</w:t>
      </w:r>
      <w:r w:rsidR="002D0ACF" w:rsidRPr="00ED2283">
        <w:rPr>
          <w:rFonts w:ascii="Arial" w:hAnsi="Arial" w:cs="Arial"/>
          <w:sz w:val="20"/>
          <w:szCs w:val="20"/>
        </w:rPr>
        <w:t>mo se desdibujan las fronteras entre autor y modos de representar el tema de espigar o recoger en la filmación y el tema en sí mismo. Estos tratamientos ayudaron a definir los modos de representación de una metodología que prec</w:t>
      </w:r>
      <w:r w:rsidR="00131991" w:rsidRPr="00ED2283">
        <w:rPr>
          <w:rFonts w:ascii="Arial" w:hAnsi="Arial" w:cs="Arial"/>
          <w:sz w:val="20"/>
          <w:szCs w:val="20"/>
        </w:rPr>
        <w:t>isó, percibió, evidenció y activó</w:t>
      </w:r>
      <w:r w:rsidR="002D0ACF" w:rsidRPr="00ED2283">
        <w:rPr>
          <w:rFonts w:ascii="Arial" w:hAnsi="Arial" w:cs="Arial"/>
          <w:sz w:val="20"/>
          <w:szCs w:val="20"/>
        </w:rPr>
        <w:t xml:space="preserve"> los conceptos teóricos en el documento audiovisual.</w:t>
      </w:r>
    </w:p>
    <w:p w14:paraId="14CA13BD" w14:textId="747BB352" w:rsidR="00BE531D" w:rsidRPr="00ED2283" w:rsidRDefault="0094452A" w:rsidP="00ED2283">
      <w:pPr>
        <w:ind w:firstLine="340"/>
        <w:jc w:val="both"/>
        <w:rPr>
          <w:rFonts w:ascii="Arial" w:hAnsi="Arial" w:cs="Arial"/>
          <w:sz w:val="20"/>
          <w:szCs w:val="20"/>
        </w:rPr>
      </w:pPr>
      <w:r>
        <w:rPr>
          <w:rFonts w:ascii="Arial" w:hAnsi="Arial" w:cs="Arial"/>
          <w:sz w:val="20"/>
          <w:szCs w:val="20"/>
        </w:rPr>
        <w:t xml:space="preserve">La </w:t>
      </w:r>
      <w:r w:rsidR="00B16477" w:rsidRPr="00ED2283">
        <w:rPr>
          <w:rFonts w:ascii="Arial" w:hAnsi="Arial" w:cs="Arial"/>
          <w:sz w:val="20"/>
          <w:szCs w:val="20"/>
        </w:rPr>
        <w:t xml:space="preserve">filmación se </w:t>
      </w:r>
      <w:r>
        <w:rPr>
          <w:rFonts w:ascii="Arial" w:hAnsi="Arial" w:cs="Arial"/>
          <w:sz w:val="20"/>
          <w:szCs w:val="20"/>
        </w:rPr>
        <w:t>realizó</w:t>
      </w:r>
      <w:r w:rsidR="00B16477" w:rsidRPr="00ED2283">
        <w:rPr>
          <w:rFonts w:ascii="Arial" w:hAnsi="Arial" w:cs="Arial"/>
          <w:sz w:val="20"/>
          <w:szCs w:val="20"/>
        </w:rPr>
        <w:t xml:space="preserve"> de forma individual, </w:t>
      </w:r>
      <w:r>
        <w:rPr>
          <w:rFonts w:ascii="Arial" w:hAnsi="Arial" w:cs="Arial"/>
          <w:sz w:val="20"/>
          <w:szCs w:val="20"/>
        </w:rPr>
        <w:t>utilizando la</w:t>
      </w:r>
      <w:r w:rsidR="00B16477" w:rsidRPr="00ED2283">
        <w:rPr>
          <w:rFonts w:ascii="Arial" w:hAnsi="Arial" w:cs="Arial"/>
          <w:sz w:val="20"/>
          <w:szCs w:val="20"/>
        </w:rPr>
        <w:t xml:space="preserve"> cámara en mano</w:t>
      </w:r>
      <w:r>
        <w:rPr>
          <w:rFonts w:ascii="Arial" w:hAnsi="Arial" w:cs="Arial"/>
          <w:sz w:val="20"/>
          <w:szCs w:val="20"/>
        </w:rPr>
        <w:t xml:space="preserve"> o en trípode </w:t>
      </w:r>
      <w:r w:rsidR="000B5152">
        <w:rPr>
          <w:rFonts w:ascii="Arial" w:hAnsi="Arial" w:cs="Arial"/>
          <w:sz w:val="20"/>
          <w:szCs w:val="20"/>
        </w:rPr>
        <w:t>y</w:t>
      </w:r>
      <w:r w:rsidR="00B16477" w:rsidRPr="00ED2283">
        <w:rPr>
          <w:rFonts w:ascii="Arial" w:hAnsi="Arial" w:cs="Arial"/>
          <w:sz w:val="20"/>
          <w:szCs w:val="20"/>
        </w:rPr>
        <w:t xml:space="preserve"> </w:t>
      </w:r>
      <w:r w:rsidR="000B5152">
        <w:rPr>
          <w:rFonts w:ascii="Arial" w:hAnsi="Arial" w:cs="Arial"/>
          <w:sz w:val="20"/>
          <w:szCs w:val="20"/>
        </w:rPr>
        <w:t xml:space="preserve">un </w:t>
      </w:r>
      <w:r w:rsidR="00B16477" w:rsidRPr="00ED2283">
        <w:rPr>
          <w:rFonts w:ascii="Arial" w:hAnsi="Arial" w:cs="Arial"/>
          <w:sz w:val="20"/>
          <w:szCs w:val="20"/>
        </w:rPr>
        <w:t>micrófono</w:t>
      </w:r>
      <w:r w:rsidR="000B5152">
        <w:rPr>
          <w:rFonts w:ascii="Arial" w:hAnsi="Arial" w:cs="Arial"/>
          <w:sz w:val="20"/>
          <w:szCs w:val="20"/>
        </w:rPr>
        <w:t xml:space="preserve"> externo,</w:t>
      </w:r>
      <w:r w:rsidR="00B16477" w:rsidRPr="00ED2283">
        <w:rPr>
          <w:rFonts w:ascii="Arial" w:hAnsi="Arial" w:cs="Arial"/>
          <w:sz w:val="20"/>
          <w:szCs w:val="20"/>
        </w:rPr>
        <w:t xml:space="preserve"> </w:t>
      </w:r>
      <w:r w:rsidR="00724462">
        <w:rPr>
          <w:rFonts w:ascii="Arial" w:hAnsi="Arial" w:cs="Arial"/>
          <w:sz w:val="20"/>
          <w:szCs w:val="20"/>
        </w:rPr>
        <w:t>lo que</w:t>
      </w:r>
      <w:r w:rsidR="00724462" w:rsidRPr="00ED2283">
        <w:rPr>
          <w:rFonts w:ascii="Arial" w:hAnsi="Arial" w:cs="Arial"/>
          <w:sz w:val="20"/>
          <w:szCs w:val="20"/>
        </w:rPr>
        <w:t xml:space="preserve"> </w:t>
      </w:r>
      <w:r w:rsidR="00B16477" w:rsidRPr="00ED2283">
        <w:rPr>
          <w:rFonts w:ascii="Arial" w:hAnsi="Arial" w:cs="Arial"/>
          <w:sz w:val="20"/>
          <w:szCs w:val="20"/>
        </w:rPr>
        <w:t>fue un tanto limitad</w:t>
      </w:r>
      <w:r w:rsidR="00724462">
        <w:rPr>
          <w:rFonts w:ascii="Arial" w:hAnsi="Arial" w:cs="Arial"/>
          <w:sz w:val="20"/>
          <w:szCs w:val="20"/>
        </w:rPr>
        <w:t>o</w:t>
      </w:r>
      <w:r w:rsidR="00B16477" w:rsidRPr="00ED2283">
        <w:rPr>
          <w:rFonts w:ascii="Arial" w:hAnsi="Arial" w:cs="Arial"/>
          <w:sz w:val="20"/>
          <w:szCs w:val="20"/>
        </w:rPr>
        <w:t xml:space="preserve"> y laborios</w:t>
      </w:r>
      <w:r w:rsidR="00724462">
        <w:rPr>
          <w:rFonts w:ascii="Arial" w:hAnsi="Arial" w:cs="Arial"/>
          <w:sz w:val="20"/>
          <w:szCs w:val="20"/>
        </w:rPr>
        <w:t>o</w:t>
      </w:r>
      <w:r w:rsidR="00B16477" w:rsidRPr="00ED2283">
        <w:rPr>
          <w:rFonts w:ascii="Arial" w:hAnsi="Arial" w:cs="Arial"/>
          <w:sz w:val="20"/>
          <w:szCs w:val="20"/>
        </w:rPr>
        <w:t>. Las limitaciones técnicas y del recurso humano</w:t>
      </w:r>
      <w:r w:rsidR="000D5F31">
        <w:rPr>
          <w:rFonts w:ascii="Arial" w:hAnsi="Arial" w:cs="Arial"/>
          <w:sz w:val="20"/>
          <w:szCs w:val="20"/>
        </w:rPr>
        <w:t xml:space="preserve"> influyen </w:t>
      </w:r>
      <w:r w:rsidR="00B16477" w:rsidRPr="00ED2283">
        <w:rPr>
          <w:rFonts w:ascii="Arial" w:hAnsi="Arial" w:cs="Arial"/>
          <w:sz w:val="20"/>
          <w:szCs w:val="20"/>
        </w:rPr>
        <w:t>a la hora del rodaje y la edición. Las dificultades</w:t>
      </w:r>
      <w:r w:rsidR="00724462">
        <w:rPr>
          <w:rFonts w:ascii="Arial" w:hAnsi="Arial" w:cs="Arial"/>
          <w:sz w:val="20"/>
          <w:szCs w:val="20"/>
        </w:rPr>
        <w:t>,</w:t>
      </w:r>
      <w:r w:rsidR="00B16477" w:rsidRPr="00ED2283">
        <w:rPr>
          <w:rFonts w:ascii="Arial" w:hAnsi="Arial" w:cs="Arial"/>
          <w:sz w:val="20"/>
          <w:szCs w:val="20"/>
        </w:rPr>
        <w:t xml:space="preserve"> que se </w:t>
      </w:r>
      <w:r w:rsidR="00724462">
        <w:rPr>
          <w:rFonts w:ascii="Arial" w:hAnsi="Arial" w:cs="Arial"/>
          <w:sz w:val="20"/>
          <w:szCs w:val="20"/>
        </w:rPr>
        <w:t xml:space="preserve">pueden </w:t>
      </w:r>
      <w:r w:rsidR="00B16477" w:rsidRPr="00ED2283">
        <w:rPr>
          <w:rFonts w:ascii="Arial" w:hAnsi="Arial" w:cs="Arial"/>
          <w:sz w:val="20"/>
          <w:szCs w:val="20"/>
        </w:rPr>
        <w:t>conv</w:t>
      </w:r>
      <w:r w:rsidR="00724462">
        <w:rPr>
          <w:rFonts w:ascii="Arial" w:hAnsi="Arial" w:cs="Arial"/>
          <w:sz w:val="20"/>
          <w:szCs w:val="20"/>
        </w:rPr>
        <w:t>e</w:t>
      </w:r>
      <w:r w:rsidR="00B16477" w:rsidRPr="00ED2283">
        <w:rPr>
          <w:rFonts w:ascii="Arial" w:hAnsi="Arial" w:cs="Arial"/>
          <w:sz w:val="20"/>
          <w:szCs w:val="20"/>
        </w:rPr>
        <w:t>rt</w:t>
      </w:r>
      <w:r w:rsidR="00724462">
        <w:rPr>
          <w:rFonts w:ascii="Arial" w:hAnsi="Arial" w:cs="Arial"/>
          <w:sz w:val="20"/>
          <w:szCs w:val="20"/>
        </w:rPr>
        <w:t>ir</w:t>
      </w:r>
      <w:r w:rsidR="00B16477" w:rsidRPr="00ED2283">
        <w:rPr>
          <w:rFonts w:ascii="Arial" w:hAnsi="Arial" w:cs="Arial"/>
          <w:sz w:val="20"/>
          <w:szCs w:val="20"/>
        </w:rPr>
        <w:t xml:space="preserve"> en oportunidades</w:t>
      </w:r>
      <w:r w:rsidR="00724462">
        <w:rPr>
          <w:rFonts w:ascii="Arial" w:hAnsi="Arial" w:cs="Arial"/>
          <w:sz w:val="20"/>
          <w:szCs w:val="20"/>
        </w:rPr>
        <w:t xml:space="preserve"> posteriormente,</w:t>
      </w:r>
      <w:r w:rsidR="00B16477" w:rsidRPr="00ED2283">
        <w:rPr>
          <w:rFonts w:ascii="Arial" w:hAnsi="Arial" w:cs="Arial"/>
          <w:sz w:val="20"/>
          <w:szCs w:val="20"/>
        </w:rPr>
        <w:t xml:space="preserve"> se presentan en los contextos del rodaje etnográfico audiovisual. En </w:t>
      </w:r>
      <w:r w:rsidR="000B5152">
        <w:rPr>
          <w:rFonts w:ascii="Arial" w:hAnsi="Arial" w:cs="Arial"/>
          <w:sz w:val="20"/>
          <w:szCs w:val="20"/>
        </w:rPr>
        <w:t>nuestro</w:t>
      </w:r>
      <w:r w:rsidR="00724462" w:rsidRPr="00ED2283">
        <w:rPr>
          <w:rFonts w:ascii="Arial" w:hAnsi="Arial" w:cs="Arial"/>
          <w:sz w:val="20"/>
          <w:szCs w:val="20"/>
        </w:rPr>
        <w:t xml:space="preserve"> </w:t>
      </w:r>
      <w:r w:rsidR="00B16477" w:rsidRPr="00ED2283">
        <w:rPr>
          <w:rFonts w:ascii="Arial" w:hAnsi="Arial" w:cs="Arial"/>
          <w:sz w:val="20"/>
          <w:szCs w:val="20"/>
        </w:rPr>
        <w:t>caso</w:t>
      </w:r>
      <w:r w:rsidR="00724462">
        <w:rPr>
          <w:rFonts w:ascii="Arial" w:hAnsi="Arial" w:cs="Arial"/>
          <w:sz w:val="20"/>
          <w:szCs w:val="20"/>
        </w:rPr>
        <w:t xml:space="preserve"> de estudio</w:t>
      </w:r>
      <w:r w:rsidR="00B16477" w:rsidRPr="00ED2283">
        <w:rPr>
          <w:rFonts w:ascii="Arial" w:hAnsi="Arial" w:cs="Arial"/>
          <w:sz w:val="20"/>
          <w:szCs w:val="20"/>
        </w:rPr>
        <w:t xml:space="preserve">, </w:t>
      </w:r>
      <w:r w:rsidR="00F97636">
        <w:rPr>
          <w:rFonts w:ascii="Arial" w:hAnsi="Arial" w:cs="Arial"/>
          <w:sz w:val="20"/>
          <w:szCs w:val="20"/>
        </w:rPr>
        <w:t xml:space="preserve">se </w:t>
      </w:r>
      <w:r w:rsidR="000B5152">
        <w:rPr>
          <w:rFonts w:ascii="Arial" w:hAnsi="Arial" w:cs="Arial"/>
          <w:sz w:val="20"/>
          <w:szCs w:val="20"/>
        </w:rPr>
        <w:t>procuró</w:t>
      </w:r>
      <w:r w:rsidR="00F97636" w:rsidRPr="00ED2283">
        <w:rPr>
          <w:rFonts w:ascii="Arial" w:hAnsi="Arial" w:cs="Arial"/>
          <w:sz w:val="20"/>
          <w:szCs w:val="20"/>
        </w:rPr>
        <w:t xml:space="preserve"> </w:t>
      </w:r>
      <w:r w:rsidR="00B16477" w:rsidRPr="00ED2283">
        <w:rPr>
          <w:rFonts w:ascii="Arial" w:hAnsi="Arial" w:cs="Arial"/>
          <w:sz w:val="20"/>
          <w:szCs w:val="20"/>
        </w:rPr>
        <w:t xml:space="preserve">no modificar </w:t>
      </w:r>
      <w:r w:rsidR="00DA5F94">
        <w:rPr>
          <w:rFonts w:ascii="Arial" w:hAnsi="Arial" w:cs="Arial"/>
          <w:sz w:val="20"/>
          <w:szCs w:val="20"/>
        </w:rPr>
        <w:t xml:space="preserve">los errores técnicos </w:t>
      </w:r>
      <w:r w:rsidR="00B16477" w:rsidRPr="00ED2283">
        <w:rPr>
          <w:rFonts w:ascii="Arial" w:hAnsi="Arial" w:cs="Arial"/>
          <w:sz w:val="20"/>
          <w:szCs w:val="20"/>
        </w:rPr>
        <w:t>presentad</w:t>
      </w:r>
      <w:r w:rsidR="00DA5F94">
        <w:rPr>
          <w:rFonts w:ascii="Arial" w:hAnsi="Arial" w:cs="Arial"/>
          <w:sz w:val="20"/>
          <w:szCs w:val="20"/>
        </w:rPr>
        <w:t>os</w:t>
      </w:r>
      <w:r w:rsidR="000B5152">
        <w:rPr>
          <w:rFonts w:ascii="Arial" w:hAnsi="Arial" w:cs="Arial"/>
          <w:sz w:val="20"/>
          <w:szCs w:val="20"/>
        </w:rPr>
        <w:t xml:space="preserve"> a</w:t>
      </w:r>
      <w:r w:rsidR="00B16477" w:rsidRPr="00ED2283">
        <w:rPr>
          <w:rFonts w:ascii="Arial" w:hAnsi="Arial" w:cs="Arial"/>
          <w:sz w:val="20"/>
          <w:szCs w:val="20"/>
        </w:rPr>
        <w:t xml:space="preserve">l momento del rodaje de la </w:t>
      </w:r>
      <w:r w:rsidR="00AD72A5">
        <w:rPr>
          <w:rFonts w:ascii="Arial" w:hAnsi="Arial" w:cs="Arial"/>
          <w:sz w:val="20"/>
          <w:szCs w:val="20"/>
        </w:rPr>
        <w:t>narrativa audiovisual</w:t>
      </w:r>
      <w:r w:rsidR="00B16477" w:rsidRPr="00ED2283">
        <w:rPr>
          <w:rFonts w:ascii="Arial" w:hAnsi="Arial" w:cs="Arial"/>
          <w:sz w:val="20"/>
          <w:szCs w:val="20"/>
        </w:rPr>
        <w:t>, ni del</w:t>
      </w:r>
      <w:r w:rsidR="00383AC4">
        <w:rPr>
          <w:rFonts w:ascii="Arial" w:hAnsi="Arial" w:cs="Arial"/>
          <w:sz w:val="20"/>
          <w:szCs w:val="20"/>
        </w:rPr>
        <w:t xml:space="preserve"> documental final</w:t>
      </w:r>
      <w:r w:rsidR="00B16477" w:rsidRPr="00ED2283">
        <w:rPr>
          <w:rFonts w:ascii="Arial" w:hAnsi="Arial" w:cs="Arial"/>
          <w:sz w:val="20"/>
          <w:szCs w:val="20"/>
        </w:rPr>
        <w:t>.</w:t>
      </w:r>
      <w:r w:rsidR="00183316">
        <w:rPr>
          <w:rFonts w:ascii="Arial" w:hAnsi="Arial" w:cs="Arial"/>
          <w:sz w:val="20"/>
          <w:szCs w:val="20"/>
        </w:rPr>
        <w:t xml:space="preserve"> </w:t>
      </w:r>
      <w:r w:rsidR="000B431E" w:rsidRPr="00ED2283">
        <w:rPr>
          <w:rFonts w:ascii="Arial" w:hAnsi="Arial" w:cs="Arial"/>
          <w:sz w:val="20"/>
          <w:szCs w:val="20"/>
        </w:rPr>
        <w:t xml:space="preserve">Esta interacción permitió capturar el registro audiovisual como exposición holística de la realidad observada y prescindir de otros recursos como cabezas parlantes </w:t>
      </w:r>
      <w:r w:rsidR="00F97636">
        <w:rPr>
          <w:rFonts w:ascii="Arial" w:hAnsi="Arial" w:cs="Arial"/>
          <w:sz w:val="20"/>
          <w:szCs w:val="20"/>
        </w:rPr>
        <w:t>o</w:t>
      </w:r>
      <w:r w:rsidR="00F97636" w:rsidRPr="00ED2283">
        <w:rPr>
          <w:rFonts w:ascii="Arial" w:hAnsi="Arial" w:cs="Arial"/>
          <w:sz w:val="20"/>
          <w:szCs w:val="20"/>
        </w:rPr>
        <w:t xml:space="preserve"> </w:t>
      </w:r>
      <w:r w:rsidR="000B431E" w:rsidRPr="00ED2283">
        <w:rPr>
          <w:rFonts w:ascii="Arial" w:hAnsi="Arial" w:cs="Arial"/>
          <w:sz w:val="20"/>
          <w:szCs w:val="20"/>
        </w:rPr>
        <w:t>voz en off durante el montaje.</w:t>
      </w:r>
    </w:p>
    <w:p w14:paraId="2763F395" w14:textId="39BA8428" w:rsidR="00EF0BC0" w:rsidRDefault="00EF0BC0" w:rsidP="00ED2283">
      <w:pPr>
        <w:ind w:firstLine="340"/>
        <w:jc w:val="both"/>
        <w:rPr>
          <w:rFonts w:ascii="Arial" w:hAnsi="Arial" w:cs="Arial"/>
          <w:sz w:val="20"/>
          <w:szCs w:val="20"/>
        </w:rPr>
      </w:pPr>
    </w:p>
    <w:p w14:paraId="489B3B0A" w14:textId="77777777" w:rsidR="00183316" w:rsidRDefault="00183316" w:rsidP="00ED2283">
      <w:pPr>
        <w:ind w:firstLine="340"/>
        <w:jc w:val="both"/>
        <w:rPr>
          <w:rFonts w:ascii="Arial" w:hAnsi="Arial" w:cs="Arial"/>
          <w:sz w:val="20"/>
          <w:szCs w:val="20"/>
        </w:rPr>
      </w:pPr>
    </w:p>
    <w:p w14:paraId="0634B7FE" w14:textId="77777777" w:rsidR="00183316" w:rsidRDefault="00183316" w:rsidP="00ED2283">
      <w:pPr>
        <w:ind w:firstLine="340"/>
        <w:jc w:val="both"/>
        <w:rPr>
          <w:rFonts w:ascii="Arial" w:hAnsi="Arial" w:cs="Arial"/>
          <w:sz w:val="20"/>
          <w:szCs w:val="20"/>
        </w:rPr>
      </w:pPr>
    </w:p>
    <w:p w14:paraId="436CBD76" w14:textId="6DF338BB" w:rsidR="00F0272A" w:rsidRDefault="00F0272A" w:rsidP="00ED2283">
      <w:pPr>
        <w:ind w:firstLine="340"/>
        <w:jc w:val="both"/>
        <w:rPr>
          <w:rFonts w:ascii="Arial" w:hAnsi="Arial" w:cs="Arial"/>
          <w:sz w:val="20"/>
          <w:szCs w:val="20"/>
        </w:rPr>
      </w:pPr>
    </w:p>
    <w:p w14:paraId="26D44290" w14:textId="3084E252" w:rsidR="00F0272A" w:rsidRDefault="00F0272A" w:rsidP="00ED2283">
      <w:pPr>
        <w:ind w:firstLine="340"/>
        <w:jc w:val="both"/>
        <w:rPr>
          <w:rFonts w:ascii="Arial" w:hAnsi="Arial" w:cs="Arial"/>
          <w:sz w:val="20"/>
          <w:szCs w:val="20"/>
        </w:rPr>
      </w:pPr>
    </w:p>
    <w:p w14:paraId="74EB3B87" w14:textId="77777777" w:rsidR="00F0272A" w:rsidRPr="00ED2283" w:rsidRDefault="00F0272A" w:rsidP="00ED2283">
      <w:pPr>
        <w:ind w:firstLine="340"/>
        <w:jc w:val="both"/>
        <w:rPr>
          <w:rFonts w:ascii="Arial" w:hAnsi="Arial" w:cs="Arial"/>
          <w:sz w:val="20"/>
          <w:szCs w:val="20"/>
        </w:rPr>
      </w:pPr>
    </w:p>
    <w:p w14:paraId="65BD9524" w14:textId="37DDC96E" w:rsidR="00A16244" w:rsidRDefault="00A16244" w:rsidP="00A16244">
      <w:pPr>
        <w:pStyle w:val="ListParagraph"/>
        <w:numPr>
          <w:ilvl w:val="0"/>
          <w:numId w:val="5"/>
        </w:numPr>
        <w:jc w:val="both"/>
        <w:rPr>
          <w:rFonts w:ascii="Arial" w:hAnsi="Arial" w:cs="Arial"/>
          <w:b/>
          <w:sz w:val="20"/>
          <w:szCs w:val="20"/>
        </w:rPr>
      </w:pPr>
      <w:r w:rsidRPr="00A16244">
        <w:rPr>
          <w:rFonts w:ascii="Arial" w:hAnsi="Arial" w:cs="Arial"/>
          <w:b/>
          <w:sz w:val="20"/>
          <w:szCs w:val="20"/>
        </w:rPr>
        <w:t>Producción</w:t>
      </w:r>
    </w:p>
    <w:p w14:paraId="52854CF0" w14:textId="77777777" w:rsidR="00A16244" w:rsidRPr="00A16244" w:rsidRDefault="00A16244" w:rsidP="00A16244">
      <w:pPr>
        <w:pStyle w:val="ListParagraph"/>
        <w:jc w:val="both"/>
        <w:rPr>
          <w:rFonts w:ascii="Arial" w:hAnsi="Arial" w:cs="Arial"/>
          <w:b/>
          <w:sz w:val="20"/>
          <w:szCs w:val="20"/>
        </w:rPr>
      </w:pPr>
    </w:p>
    <w:p w14:paraId="40845E44" w14:textId="401A4EEC" w:rsidR="00EF0BC0" w:rsidRPr="00A16244" w:rsidRDefault="00A16244" w:rsidP="00A16244">
      <w:pPr>
        <w:pStyle w:val="ListParagraph"/>
        <w:numPr>
          <w:ilvl w:val="0"/>
          <w:numId w:val="6"/>
        </w:numPr>
        <w:jc w:val="both"/>
        <w:rPr>
          <w:rFonts w:ascii="Arial" w:hAnsi="Arial" w:cs="Arial"/>
          <w:b/>
          <w:sz w:val="20"/>
          <w:szCs w:val="20"/>
        </w:rPr>
      </w:pPr>
      <w:r>
        <w:rPr>
          <w:rFonts w:ascii="Arial" w:hAnsi="Arial" w:cs="Arial"/>
          <w:b/>
          <w:sz w:val="20"/>
          <w:szCs w:val="20"/>
        </w:rPr>
        <w:t>E</w:t>
      </w:r>
      <w:r w:rsidR="00EF0BC0" w:rsidRPr="00A16244">
        <w:rPr>
          <w:rFonts w:ascii="Arial" w:hAnsi="Arial" w:cs="Arial"/>
          <w:b/>
          <w:sz w:val="20"/>
          <w:szCs w:val="20"/>
        </w:rPr>
        <w:t>ntre hallazgos y análisis</w:t>
      </w:r>
    </w:p>
    <w:p w14:paraId="312126F4" w14:textId="77777777" w:rsidR="00EF0BC0" w:rsidRPr="00ED2283" w:rsidRDefault="00EF0BC0" w:rsidP="00ED2283">
      <w:pPr>
        <w:ind w:firstLine="340"/>
        <w:jc w:val="both"/>
        <w:rPr>
          <w:rFonts w:ascii="Arial" w:hAnsi="Arial" w:cs="Arial"/>
          <w:sz w:val="20"/>
          <w:szCs w:val="20"/>
        </w:rPr>
      </w:pPr>
    </w:p>
    <w:p w14:paraId="046ADDBB" w14:textId="3D2281E9" w:rsidR="003034C0" w:rsidRDefault="00EF0BC0" w:rsidP="00EE5A81">
      <w:pPr>
        <w:ind w:firstLine="340"/>
        <w:jc w:val="both"/>
        <w:rPr>
          <w:rFonts w:ascii="Arial" w:hAnsi="Arial" w:cs="Arial"/>
          <w:sz w:val="20"/>
          <w:szCs w:val="20"/>
        </w:rPr>
      </w:pPr>
      <w:r w:rsidRPr="00ED2283">
        <w:rPr>
          <w:rFonts w:ascii="Arial" w:hAnsi="Arial" w:cs="Arial"/>
          <w:sz w:val="20"/>
          <w:szCs w:val="20"/>
        </w:rPr>
        <w:t>Toda etnografía audiovisual parte del conocimiento empírico y teórico de su</w:t>
      </w:r>
      <w:r w:rsidR="002E0476">
        <w:rPr>
          <w:rFonts w:ascii="Arial" w:hAnsi="Arial" w:cs="Arial"/>
          <w:sz w:val="20"/>
          <w:szCs w:val="20"/>
        </w:rPr>
        <w:t xml:space="preserve"> agente cultural</w:t>
      </w:r>
      <w:r w:rsidRPr="00ED2283">
        <w:rPr>
          <w:rFonts w:ascii="Arial" w:hAnsi="Arial" w:cs="Arial"/>
          <w:sz w:val="20"/>
          <w:szCs w:val="20"/>
        </w:rPr>
        <w:t xml:space="preserve">. Desde el primer acercamiento al campo </w:t>
      </w:r>
      <w:r w:rsidR="007F630C">
        <w:rPr>
          <w:rFonts w:ascii="Arial" w:hAnsi="Arial" w:cs="Arial"/>
          <w:sz w:val="20"/>
          <w:szCs w:val="20"/>
        </w:rPr>
        <w:t>se debe</w:t>
      </w:r>
      <w:r w:rsidR="007F630C" w:rsidRPr="00ED2283">
        <w:rPr>
          <w:rFonts w:ascii="Arial" w:hAnsi="Arial" w:cs="Arial"/>
          <w:sz w:val="20"/>
          <w:szCs w:val="20"/>
        </w:rPr>
        <w:t xml:space="preserve"> </w:t>
      </w:r>
      <w:r w:rsidRPr="00ED2283">
        <w:rPr>
          <w:rFonts w:ascii="Arial" w:hAnsi="Arial" w:cs="Arial"/>
          <w:sz w:val="20"/>
          <w:szCs w:val="20"/>
        </w:rPr>
        <w:t>ser</w:t>
      </w:r>
      <w:r w:rsidR="000D5F31">
        <w:rPr>
          <w:rFonts w:ascii="Arial" w:hAnsi="Arial" w:cs="Arial"/>
          <w:sz w:val="20"/>
          <w:szCs w:val="20"/>
        </w:rPr>
        <w:t xml:space="preserve"> honesto</w:t>
      </w:r>
      <w:r w:rsidRPr="00ED2283">
        <w:rPr>
          <w:rFonts w:ascii="Arial" w:hAnsi="Arial" w:cs="Arial"/>
          <w:sz w:val="20"/>
          <w:szCs w:val="20"/>
        </w:rPr>
        <w:t xml:space="preserve"> y dejar claro </w:t>
      </w:r>
      <w:r w:rsidR="00F97636">
        <w:rPr>
          <w:rFonts w:ascii="Arial" w:hAnsi="Arial" w:cs="Arial"/>
          <w:sz w:val="20"/>
          <w:szCs w:val="20"/>
        </w:rPr>
        <w:t xml:space="preserve">el </w:t>
      </w:r>
      <w:r w:rsidRPr="00ED2283">
        <w:rPr>
          <w:rFonts w:ascii="Arial" w:hAnsi="Arial" w:cs="Arial"/>
          <w:sz w:val="20"/>
          <w:szCs w:val="20"/>
        </w:rPr>
        <w:t>rol</w:t>
      </w:r>
      <w:r w:rsidR="00F97636">
        <w:rPr>
          <w:rFonts w:ascii="Arial" w:hAnsi="Arial" w:cs="Arial"/>
          <w:sz w:val="20"/>
          <w:szCs w:val="20"/>
        </w:rPr>
        <w:t xml:space="preserve"> del etnógrafo</w:t>
      </w:r>
      <w:r w:rsidRPr="00ED2283">
        <w:rPr>
          <w:rFonts w:ascii="Arial" w:hAnsi="Arial" w:cs="Arial"/>
          <w:sz w:val="20"/>
          <w:szCs w:val="20"/>
        </w:rPr>
        <w:t xml:space="preserve">. </w:t>
      </w:r>
      <w:r w:rsidR="00754701">
        <w:rPr>
          <w:rFonts w:ascii="Arial" w:hAnsi="Arial" w:cs="Arial"/>
          <w:sz w:val="20"/>
          <w:szCs w:val="20"/>
        </w:rPr>
        <w:t>E</w:t>
      </w:r>
      <w:r w:rsidRPr="00ED2283">
        <w:rPr>
          <w:rFonts w:ascii="Arial" w:hAnsi="Arial" w:cs="Arial"/>
          <w:sz w:val="20"/>
          <w:szCs w:val="20"/>
        </w:rPr>
        <w:t xml:space="preserve">n los contextos de rodajes de las realizaciones audiovisuales </w:t>
      </w:r>
      <w:r w:rsidR="00754701">
        <w:rPr>
          <w:rFonts w:ascii="Arial" w:hAnsi="Arial" w:cs="Arial"/>
          <w:sz w:val="20"/>
          <w:szCs w:val="20"/>
        </w:rPr>
        <w:t xml:space="preserve">los artistas ocasionales confundían </w:t>
      </w:r>
      <w:r w:rsidR="00754701" w:rsidRPr="00ED2283">
        <w:rPr>
          <w:rFonts w:ascii="Arial" w:hAnsi="Arial" w:cs="Arial"/>
          <w:sz w:val="20"/>
          <w:szCs w:val="20"/>
        </w:rPr>
        <w:t>l</w:t>
      </w:r>
      <w:r w:rsidR="00F0272A">
        <w:rPr>
          <w:rFonts w:ascii="Arial" w:hAnsi="Arial" w:cs="Arial"/>
          <w:sz w:val="20"/>
          <w:szCs w:val="20"/>
        </w:rPr>
        <w:t xml:space="preserve">a presencia del etnógrafo con la cámara </w:t>
      </w:r>
      <w:r w:rsidR="00754701">
        <w:rPr>
          <w:rFonts w:ascii="Arial" w:hAnsi="Arial" w:cs="Arial"/>
          <w:sz w:val="20"/>
          <w:szCs w:val="20"/>
        </w:rPr>
        <w:t xml:space="preserve">del camarógrafo de la película, </w:t>
      </w:r>
      <w:r w:rsidR="00E060E9">
        <w:rPr>
          <w:rFonts w:ascii="Arial" w:hAnsi="Arial" w:cs="Arial"/>
          <w:sz w:val="20"/>
          <w:szCs w:val="20"/>
        </w:rPr>
        <w:t xml:space="preserve">esta situación resultaba ser incómoda para el camarógrafo de la producción por que tenía que repetir la toma, entonces </w:t>
      </w:r>
      <w:r w:rsidR="00754701" w:rsidRPr="00ED2283">
        <w:rPr>
          <w:rFonts w:ascii="Arial" w:hAnsi="Arial" w:cs="Arial"/>
          <w:sz w:val="20"/>
          <w:szCs w:val="20"/>
        </w:rPr>
        <w:t xml:space="preserve">¿Cómo diferenciar en el trabajo de campo el rol del etnógrafo y la cámara frente al </w:t>
      </w:r>
      <w:r w:rsidR="00754701">
        <w:rPr>
          <w:rFonts w:ascii="Arial" w:hAnsi="Arial" w:cs="Arial"/>
          <w:sz w:val="20"/>
          <w:szCs w:val="20"/>
        </w:rPr>
        <w:t>camarógrafo</w:t>
      </w:r>
      <w:r w:rsidR="00754701" w:rsidRPr="00ED2283">
        <w:rPr>
          <w:rFonts w:ascii="Arial" w:hAnsi="Arial" w:cs="Arial"/>
          <w:sz w:val="20"/>
          <w:szCs w:val="20"/>
        </w:rPr>
        <w:t xml:space="preserve"> de las producciones informales? </w:t>
      </w:r>
      <w:r w:rsidRPr="00ED2283">
        <w:rPr>
          <w:rFonts w:ascii="Arial" w:hAnsi="Arial" w:cs="Arial"/>
          <w:sz w:val="20"/>
          <w:szCs w:val="20"/>
        </w:rPr>
        <w:t xml:space="preserve"> </w:t>
      </w:r>
      <w:r w:rsidR="00754701">
        <w:rPr>
          <w:rFonts w:ascii="Arial" w:hAnsi="Arial" w:cs="Arial"/>
          <w:sz w:val="20"/>
          <w:szCs w:val="20"/>
        </w:rPr>
        <w:t xml:space="preserve">En principio </w:t>
      </w:r>
      <w:r w:rsidRPr="00ED2283">
        <w:rPr>
          <w:rFonts w:ascii="Arial" w:hAnsi="Arial" w:cs="Arial"/>
          <w:sz w:val="20"/>
          <w:szCs w:val="20"/>
        </w:rPr>
        <w:t>repetir una y otra vez los arquetipos dispuestos en las respuestas establecidas</w:t>
      </w:r>
      <w:r w:rsidR="00B65FDB">
        <w:rPr>
          <w:rFonts w:ascii="Arial" w:hAnsi="Arial" w:cs="Arial"/>
          <w:sz w:val="20"/>
          <w:szCs w:val="20"/>
        </w:rPr>
        <w:t>,</w:t>
      </w:r>
      <w:r w:rsidRPr="00ED2283">
        <w:rPr>
          <w:rFonts w:ascii="Arial" w:hAnsi="Arial" w:cs="Arial"/>
          <w:sz w:val="20"/>
          <w:szCs w:val="20"/>
        </w:rPr>
        <w:t xml:space="preserve"> durante la posición ética del etnógrafo en el campo de trabajo.</w:t>
      </w:r>
      <w:r w:rsidR="00161806" w:rsidRPr="00ED2283">
        <w:rPr>
          <w:rFonts w:ascii="Arial" w:hAnsi="Arial" w:cs="Arial"/>
          <w:sz w:val="20"/>
          <w:szCs w:val="20"/>
        </w:rPr>
        <w:t xml:space="preserve"> </w:t>
      </w:r>
    </w:p>
    <w:p w14:paraId="480F46B9" w14:textId="77777777" w:rsidR="009253B5" w:rsidRDefault="009253B5" w:rsidP="00EE5A81">
      <w:pPr>
        <w:ind w:firstLine="340"/>
        <w:jc w:val="both"/>
        <w:rPr>
          <w:rFonts w:ascii="Arial" w:hAnsi="Arial" w:cs="Arial"/>
          <w:sz w:val="20"/>
          <w:szCs w:val="20"/>
        </w:rPr>
      </w:pPr>
    </w:p>
    <w:p w14:paraId="08470C36" w14:textId="77777777" w:rsidR="004C0877" w:rsidRDefault="009253B5" w:rsidP="004C0877">
      <w:pPr>
        <w:keepNext/>
        <w:ind w:firstLine="340"/>
        <w:jc w:val="center"/>
      </w:pPr>
      <w:r>
        <w:rPr>
          <w:rFonts w:ascii="Arial" w:hAnsi="Arial" w:cs="Arial"/>
          <w:noProof/>
          <w:sz w:val="20"/>
          <w:szCs w:val="20"/>
          <w:lang w:val="en-US" w:eastAsia="en-US"/>
        </w:rPr>
        <w:drawing>
          <wp:inline distT="0" distB="0" distL="0" distR="0" wp14:anchorId="42CFF086" wp14:editId="71258940">
            <wp:extent cx="6116320" cy="348234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7-05-30 a las 19.38.58 2.jpg"/>
                    <pic:cNvPicPr/>
                  </pic:nvPicPr>
                  <pic:blipFill>
                    <a:blip r:embed="rId10">
                      <a:extLst>
                        <a:ext uri="{28A0092B-C50C-407E-A947-70E740481C1C}">
                          <a14:useLocalDpi xmlns:a14="http://schemas.microsoft.com/office/drawing/2010/main" val="0"/>
                        </a:ext>
                      </a:extLst>
                    </a:blip>
                    <a:stretch>
                      <a:fillRect/>
                    </a:stretch>
                  </pic:blipFill>
                  <pic:spPr>
                    <a:xfrm>
                      <a:off x="0" y="0"/>
                      <a:ext cx="6116320" cy="3482340"/>
                    </a:xfrm>
                    <a:prstGeom prst="rect">
                      <a:avLst/>
                    </a:prstGeom>
                  </pic:spPr>
                </pic:pic>
              </a:graphicData>
            </a:graphic>
          </wp:inline>
        </w:drawing>
      </w:r>
    </w:p>
    <w:p w14:paraId="3CBEB2C6" w14:textId="4D1AABE8" w:rsidR="00D33A0F" w:rsidRPr="004C0877" w:rsidRDefault="004C0877" w:rsidP="004C0877">
      <w:pPr>
        <w:pStyle w:val="Caption"/>
        <w:spacing w:after="0"/>
        <w:ind w:left="340"/>
        <w:rPr>
          <w:rFonts w:ascii="Arial" w:hAnsi="Arial" w:cs="Arial"/>
          <w:color w:val="auto"/>
          <w:sz w:val="20"/>
          <w:szCs w:val="20"/>
        </w:rPr>
      </w:pPr>
      <w:r w:rsidRPr="004C0877">
        <w:rPr>
          <w:rFonts w:ascii="Arial" w:hAnsi="Arial" w:cs="Arial"/>
          <w:color w:val="auto"/>
        </w:rPr>
        <w:t xml:space="preserve">Fotografía </w:t>
      </w:r>
      <w:r w:rsidRPr="004C0877">
        <w:rPr>
          <w:rFonts w:ascii="Arial" w:hAnsi="Arial" w:cs="Arial"/>
          <w:color w:val="auto"/>
        </w:rPr>
        <w:fldChar w:fldCharType="begin"/>
      </w:r>
      <w:r w:rsidRPr="004C0877">
        <w:rPr>
          <w:rFonts w:ascii="Arial" w:hAnsi="Arial" w:cs="Arial"/>
          <w:color w:val="auto"/>
        </w:rPr>
        <w:instrText xml:space="preserve"> SEQ Fotografía \* ARABIC </w:instrText>
      </w:r>
      <w:r w:rsidRPr="004C0877">
        <w:rPr>
          <w:rFonts w:ascii="Arial" w:hAnsi="Arial" w:cs="Arial"/>
          <w:color w:val="auto"/>
        </w:rPr>
        <w:fldChar w:fldCharType="separate"/>
      </w:r>
      <w:r w:rsidR="001B61E8">
        <w:rPr>
          <w:rFonts w:ascii="Arial" w:hAnsi="Arial" w:cs="Arial"/>
          <w:noProof/>
          <w:color w:val="auto"/>
        </w:rPr>
        <w:t>2</w:t>
      </w:r>
      <w:r w:rsidRPr="004C0877">
        <w:rPr>
          <w:rFonts w:ascii="Arial" w:hAnsi="Arial" w:cs="Arial"/>
          <w:color w:val="auto"/>
        </w:rPr>
        <w:fldChar w:fldCharType="end"/>
      </w:r>
      <w:r w:rsidR="00D33A0F" w:rsidRPr="004C0877">
        <w:rPr>
          <w:rFonts w:ascii="Arial" w:eastAsia="Calibri" w:hAnsi="Arial" w:cs="Arial"/>
          <w:color w:val="auto"/>
          <w:lang w:val="es-MX" w:eastAsia="en-US"/>
        </w:rPr>
        <w:t xml:space="preserve">: </w:t>
      </w:r>
      <w:r w:rsidR="00754701">
        <w:rPr>
          <w:rFonts w:ascii="Arial" w:eastAsia="Calibri" w:hAnsi="Arial" w:cs="Arial"/>
          <w:color w:val="auto"/>
          <w:lang w:val="es-MX" w:eastAsia="en-US"/>
        </w:rPr>
        <w:t>camarógrafo</w:t>
      </w:r>
      <w:r w:rsidR="005119E8">
        <w:rPr>
          <w:rFonts w:ascii="Arial" w:eastAsia="Calibri" w:hAnsi="Arial" w:cs="Arial"/>
          <w:color w:val="auto"/>
          <w:lang w:val="es-MX" w:eastAsia="en-US"/>
        </w:rPr>
        <w:t xml:space="preserve"> del rodaje</w:t>
      </w:r>
      <w:r w:rsidR="00141C0E">
        <w:rPr>
          <w:rFonts w:ascii="Arial" w:eastAsia="Calibri" w:hAnsi="Arial" w:cs="Arial"/>
          <w:color w:val="auto"/>
          <w:lang w:val="es-MX" w:eastAsia="en-US"/>
        </w:rPr>
        <w:t>, entre su rol y mi rol</w:t>
      </w:r>
      <w:r w:rsidR="00D243A5">
        <w:rPr>
          <w:rFonts w:ascii="Arial" w:eastAsia="Calibri" w:hAnsi="Arial" w:cs="Arial"/>
          <w:color w:val="auto"/>
          <w:lang w:val="es-MX" w:eastAsia="en-US"/>
        </w:rPr>
        <w:t>.</w:t>
      </w:r>
      <w:r w:rsidR="00D33A0F" w:rsidRPr="004C0877">
        <w:rPr>
          <w:rFonts w:ascii="Arial" w:eastAsia="Calibri" w:hAnsi="Arial" w:cs="Arial"/>
          <w:color w:val="auto"/>
          <w:lang w:val="es-MX" w:eastAsia="en-US"/>
        </w:rPr>
        <w:t xml:space="preserve"> Exterior</w:t>
      </w:r>
      <w:r w:rsidR="00D243A5">
        <w:rPr>
          <w:rFonts w:ascii="Arial" w:eastAsia="Calibri" w:hAnsi="Arial" w:cs="Arial"/>
          <w:color w:val="auto"/>
          <w:lang w:val="es-MX" w:eastAsia="en-US"/>
        </w:rPr>
        <w:t xml:space="preserve">, </w:t>
      </w:r>
      <w:r w:rsidR="0090708E">
        <w:rPr>
          <w:rFonts w:ascii="Arial" w:eastAsia="Calibri" w:hAnsi="Arial" w:cs="Arial"/>
          <w:color w:val="auto"/>
          <w:lang w:val="es-MX" w:eastAsia="en-US"/>
        </w:rPr>
        <w:t>segundo día</w:t>
      </w:r>
      <w:r w:rsidR="00D243A5">
        <w:rPr>
          <w:rFonts w:ascii="Arial" w:eastAsia="Calibri" w:hAnsi="Arial" w:cs="Arial"/>
          <w:color w:val="auto"/>
          <w:lang w:val="es-MX" w:eastAsia="en-US"/>
        </w:rPr>
        <w:t xml:space="preserve"> de rodaje</w:t>
      </w:r>
      <w:r w:rsidR="0090708E">
        <w:rPr>
          <w:rFonts w:ascii="Arial" w:eastAsia="Calibri" w:hAnsi="Arial" w:cs="Arial"/>
          <w:color w:val="auto"/>
          <w:lang w:val="es-MX" w:eastAsia="en-US"/>
        </w:rPr>
        <w:t xml:space="preserve"> </w:t>
      </w:r>
      <w:r w:rsidR="00D33A0F" w:rsidRPr="004C0877">
        <w:rPr>
          <w:rFonts w:ascii="Arial" w:eastAsia="Calibri" w:hAnsi="Arial" w:cs="Arial"/>
          <w:color w:val="auto"/>
          <w:lang w:val="es-MX" w:eastAsia="en-US"/>
        </w:rPr>
        <w:t>en</w:t>
      </w:r>
      <w:r w:rsidR="0090708E">
        <w:rPr>
          <w:rFonts w:ascii="Arial" w:eastAsia="Calibri" w:hAnsi="Arial" w:cs="Arial"/>
          <w:color w:val="auto"/>
          <w:lang w:val="es-MX" w:eastAsia="en-US"/>
        </w:rPr>
        <w:t xml:space="preserve"> la</w:t>
      </w:r>
      <w:r w:rsidR="00D33A0F" w:rsidRPr="004C0877">
        <w:rPr>
          <w:rFonts w:ascii="Arial" w:eastAsia="Calibri" w:hAnsi="Arial" w:cs="Arial"/>
          <w:color w:val="auto"/>
          <w:lang w:val="es-MX" w:eastAsia="en-US"/>
        </w:rPr>
        <w:t xml:space="preserve"> Manga del Cura (Manabí).</w:t>
      </w:r>
    </w:p>
    <w:p w14:paraId="0F484F3B" w14:textId="361B584D" w:rsidR="00D33A0F" w:rsidRPr="00D33A0F" w:rsidRDefault="00D33A0F" w:rsidP="004C0877">
      <w:pPr>
        <w:ind w:left="340"/>
        <w:rPr>
          <w:rFonts w:ascii="Arial" w:eastAsia="Calibri" w:hAnsi="Arial" w:cs="Arial"/>
          <w:sz w:val="18"/>
          <w:szCs w:val="18"/>
          <w:lang w:val="es-MX" w:eastAsia="en-US"/>
        </w:rPr>
      </w:pPr>
      <w:r w:rsidRPr="004C0877">
        <w:rPr>
          <w:rFonts w:ascii="Arial" w:eastAsia="Calibri" w:hAnsi="Arial" w:cs="Arial"/>
          <w:sz w:val="18"/>
          <w:szCs w:val="18"/>
          <w:lang w:val="es-MX" w:eastAsia="en-US"/>
        </w:rPr>
        <w:t>Fuente: archivo fotográfico del autor</w:t>
      </w:r>
      <w:r w:rsidR="004C0877">
        <w:rPr>
          <w:rFonts w:ascii="Arial" w:eastAsia="Calibri" w:hAnsi="Arial" w:cs="Arial"/>
          <w:sz w:val="18"/>
          <w:szCs w:val="18"/>
          <w:lang w:val="es-MX" w:eastAsia="en-US"/>
        </w:rPr>
        <w:t xml:space="preserve"> (</w:t>
      </w:r>
      <w:r w:rsidRPr="004C0877">
        <w:rPr>
          <w:rFonts w:ascii="Arial" w:eastAsia="Calibri" w:hAnsi="Arial" w:cs="Arial"/>
          <w:sz w:val="18"/>
          <w:szCs w:val="18"/>
          <w:lang w:val="es-MX" w:eastAsia="en-US"/>
        </w:rPr>
        <w:t>2016</w:t>
      </w:r>
      <w:r w:rsidR="004C0877">
        <w:rPr>
          <w:rFonts w:ascii="Arial" w:eastAsia="Calibri" w:hAnsi="Arial" w:cs="Arial"/>
          <w:sz w:val="18"/>
          <w:szCs w:val="18"/>
          <w:lang w:val="es-MX" w:eastAsia="en-US"/>
        </w:rPr>
        <w:t>)</w:t>
      </w:r>
    </w:p>
    <w:p w14:paraId="0001BA12" w14:textId="77777777" w:rsidR="008A038D" w:rsidRDefault="008A038D" w:rsidP="003034C0">
      <w:pPr>
        <w:ind w:firstLine="340"/>
        <w:jc w:val="both"/>
        <w:rPr>
          <w:rFonts w:ascii="Arial" w:hAnsi="Arial" w:cs="Arial"/>
          <w:sz w:val="20"/>
          <w:szCs w:val="20"/>
        </w:rPr>
      </w:pPr>
    </w:p>
    <w:p w14:paraId="4BC39D13" w14:textId="438703A9" w:rsidR="009328D7" w:rsidRDefault="00E060E9" w:rsidP="00B14365">
      <w:pPr>
        <w:ind w:firstLine="340"/>
        <w:jc w:val="both"/>
        <w:rPr>
          <w:rFonts w:ascii="Arial" w:hAnsi="Arial" w:cs="Arial"/>
          <w:sz w:val="20"/>
          <w:szCs w:val="20"/>
        </w:rPr>
      </w:pPr>
      <w:r>
        <w:rPr>
          <w:rFonts w:ascii="Arial" w:hAnsi="Arial" w:cs="Arial"/>
          <w:sz w:val="20"/>
          <w:szCs w:val="20"/>
        </w:rPr>
        <w:t xml:space="preserve">Estando claro el rol, </w:t>
      </w:r>
      <w:r w:rsidR="00754701">
        <w:rPr>
          <w:rFonts w:ascii="Arial" w:hAnsi="Arial" w:cs="Arial"/>
          <w:sz w:val="20"/>
          <w:szCs w:val="20"/>
        </w:rPr>
        <w:t xml:space="preserve">la cámara </w:t>
      </w:r>
      <w:r w:rsidR="00161806" w:rsidRPr="00ED2283">
        <w:rPr>
          <w:rFonts w:ascii="Arial" w:hAnsi="Arial" w:cs="Arial"/>
          <w:sz w:val="20"/>
          <w:szCs w:val="20"/>
        </w:rPr>
        <w:t>dej</w:t>
      </w:r>
      <w:r w:rsidR="006E6905">
        <w:rPr>
          <w:rFonts w:ascii="Arial" w:hAnsi="Arial" w:cs="Arial"/>
          <w:sz w:val="20"/>
          <w:szCs w:val="20"/>
        </w:rPr>
        <w:t>ó</w:t>
      </w:r>
      <w:r w:rsidR="00161806" w:rsidRPr="00ED2283">
        <w:rPr>
          <w:rFonts w:ascii="Arial" w:hAnsi="Arial" w:cs="Arial"/>
          <w:sz w:val="20"/>
          <w:szCs w:val="20"/>
        </w:rPr>
        <w:t xml:space="preserve"> de ser un instrumen</w:t>
      </w:r>
      <w:r w:rsidR="007F373C">
        <w:rPr>
          <w:rFonts w:ascii="Arial" w:hAnsi="Arial" w:cs="Arial"/>
          <w:sz w:val="20"/>
          <w:szCs w:val="20"/>
        </w:rPr>
        <w:t>to de observación y exploración y</w:t>
      </w:r>
      <w:r w:rsidR="00161806" w:rsidRPr="00ED2283">
        <w:rPr>
          <w:rFonts w:ascii="Arial" w:hAnsi="Arial" w:cs="Arial"/>
          <w:sz w:val="20"/>
          <w:szCs w:val="20"/>
        </w:rPr>
        <w:t xml:space="preserve"> </w:t>
      </w:r>
      <w:r w:rsidR="009328D7">
        <w:rPr>
          <w:rFonts w:ascii="Arial" w:hAnsi="Arial" w:cs="Arial"/>
          <w:sz w:val="20"/>
          <w:szCs w:val="20"/>
        </w:rPr>
        <w:t>pasó</w:t>
      </w:r>
      <w:r w:rsidR="009328D7" w:rsidRPr="00ED2283">
        <w:rPr>
          <w:rFonts w:ascii="Arial" w:hAnsi="Arial" w:cs="Arial"/>
          <w:sz w:val="20"/>
          <w:szCs w:val="20"/>
        </w:rPr>
        <w:t xml:space="preserve"> </w:t>
      </w:r>
      <w:r w:rsidR="00161806" w:rsidRPr="00ED2283">
        <w:rPr>
          <w:rFonts w:ascii="Arial" w:hAnsi="Arial" w:cs="Arial"/>
          <w:sz w:val="20"/>
          <w:szCs w:val="20"/>
        </w:rPr>
        <w:t>a formar parte del método participativo y reflexivo etnográfico.</w:t>
      </w:r>
      <w:r w:rsidR="00C617C8" w:rsidRPr="00ED2283">
        <w:rPr>
          <w:rFonts w:ascii="Arial" w:hAnsi="Arial" w:cs="Arial"/>
          <w:sz w:val="20"/>
          <w:szCs w:val="20"/>
        </w:rPr>
        <w:t xml:space="preserve"> Por ello,</w:t>
      </w:r>
      <w:r w:rsidR="006E6905">
        <w:rPr>
          <w:rFonts w:ascii="Arial" w:hAnsi="Arial" w:cs="Arial"/>
          <w:sz w:val="20"/>
          <w:szCs w:val="20"/>
        </w:rPr>
        <w:t xml:space="preserve"> tan</w:t>
      </w:r>
      <w:r w:rsidR="007F373C">
        <w:rPr>
          <w:rFonts w:ascii="Arial" w:hAnsi="Arial" w:cs="Arial"/>
          <w:sz w:val="20"/>
          <w:szCs w:val="20"/>
        </w:rPr>
        <w:t>to etnógrafo como cámara se integraron</w:t>
      </w:r>
      <w:r w:rsidR="006E6905">
        <w:rPr>
          <w:rFonts w:ascii="Arial" w:hAnsi="Arial" w:cs="Arial"/>
          <w:sz w:val="20"/>
          <w:szCs w:val="20"/>
        </w:rPr>
        <w:t xml:space="preserve"> en el</w:t>
      </w:r>
      <w:r w:rsidR="00C617C8" w:rsidRPr="00ED2283">
        <w:rPr>
          <w:rFonts w:ascii="Arial" w:hAnsi="Arial" w:cs="Arial"/>
          <w:sz w:val="20"/>
          <w:szCs w:val="20"/>
        </w:rPr>
        <w:t xml:space="preserve"> desenvolvimiento natural de los productores informales</w:t>
      </w:r>
      <w:r w:rsidR="006E6905">
        <w:rPr>
          <w:rFonts w:ascii="Arial" w:hAnsi="Arial" w:cs="Arial"/>
          <w:sz w:val="20"/>
          <w:szCs w:val="20"/>
        </w:rPr>
        <w:t xml:space="preserve"> y a las demandas del rodaje</w:t>
      </w:r>
      <w:r w:rsidR="007F373C">
        <w:rPr>
          <w:rFonts w:ascii="Arial" w:hAnsi="Arial" w:cs="Arial"/>
          <w:sz w:val="20"/>
          <w:szCs w:val="20"/>
        </w:rPr>
        <w:t>, aprovechando l</w:t>
      </w:r>
      <w:r w:rsidR="00C617C8" w:rsidRPr="00ED2283">
        <w:rPr>
          <w:rFonts w:ascii="Arial" w:hAnsi="Arial" w:cs="Arial"/>
          <w:sz w:val="20"/>
          <w:szCs w:val="20"/>
        </w:rPr>
        <w:t xml:space="preserve">as circunstancias de interacción para intercambiar miradas e ideas de lo que se captaba. </w:t>
      </w:r>
      <w:r w:rsidR="00183316">
        <w:rPr>
          <w:rFonts w:ascii="Arial" w:hAnsi="Arial" w:cs="Arial"/>
          <w:sz w:val="20"/>
          <w:szCs w:val="20"/>
        </w:rPr>
        <w:t>Un ejemplo</w:t>
      </w:r>
      <w:r w:rsidR="00AC2A53">
        <w:rPr>
          <w:rFonts w:ascii="Arial" w:hAnsi="Arial" w:cs="Arial"/>
          <w:sz w:val="20"/>
          <w:szCs w:val="20"/>
        </w:rPr>
        <w:t xml:space="preserve"> (fotografía 2)</w:t>
      </w:r>
      <w:r w:rsidR="00183316">
        <w:rPr>
          <w:rFonts w:ascii="Arial" w:hAnsi="Arial" w:cs="Arial"/>
          <w:sz w:val="20"/>
          <w:szCs w:val="20"/>
        </w:rPr>
        <w:t>, es el hecho favorable en el que</w:t>
      </w:r>
      <w:r w:rsidR="00183316" w:rsidRPr="00ED2283">
        <w:rPr>
          <w:rFonts w:ascii="Arial" w:hAnsi="Arial" w:cs="Arial"/>
          <w:sz w:val="20"/>
          <w:szCs w:val="20"/>
        </w:rPr>
        <w:t xml:space="preserve"> los productores informales</w:t>
      </w:r>
      <w:r w:rsidR="00183316">
        <w:rPr>
          <w:rFonts w:ascii="Arial" w:hAnsi="Arial" w:cs="Arial"/>
          <w:sz w:val="20"/>
          <w:szCs w:val="20"/>
        </w:rPr>
        <w:t>, quienes ya</w:t>
      </w:r>
      <w:r w:rsidR="00183316" w:rsidRPr="00ED2283">
        <w:rPr>
          <w:rFonts w:ascii="Arial" w:hAnsi="Arial" w:cs="Arial"/>
          <w:sz w:val="20"/>
          <w:szCs w:val="20"/>
        </w:rPr>
        <w:t xml:space="preserve"> familiarizados con las cámaras</w:t>
      </w:r>
      <w:r w:rsidR="00183316">
        <w:rPr>
          <w:rFonts w:ascii="Arial" w:hAnsi="Arial" w:cs="Arial"/>
          <w:sz w:val="20"/>
          <w:szCs w:val="20"/>
        </w:rPr>
        <w:t>,</w:t>
      </w:r>
      <w:r w:rsidR="00183316" w:rsidRPr="00ED2283">
        <w:rPr>
          <w:rFonts w:ascii="Arial" w:hAnsi="Arial" w:cs="Arial"/>
          <w:sz w:val="20"/>
          <w:szCs w:val="20"/>
        </w:rPr>
        <w:t xml:space="preserve"> interpelaban continuamente el lente del etnógrafo con su mirada y </w:t>
      </w:r>
      <w:r w:rsidR="00183316">
        <w:rPr>
          <w:rFonts w:ascii="Arial" w:hAnsi="Arial" w:cs="Arial"/>
          <w:sz w:val="20"/>
          <w:szCs w:val="20"/>
        </w:rPr>
        <w:t>sus conversaciones, r</w:t>
      </w:r>
      <w:r w:rsidR="00183316" w:rsidRPr="00ED2283">
        <w:rPr>
          <w:rFonts w:ascii="Arial" w:hAnsi="Arial" w:cs="Arial"/>
          <w:sz w:val="20"/>
          <w:szCs w:val="20"/>
        </w:rPr>
        <w:t>ecu</w:t>
      </w:r>
      <w:r w:rsidR="00183316">
        <w:rPr>
          <w:rFonts w:ascii="Arial" w:hAnsi="Arial" w:cs="Arial"/>
          <w:sz w:val="20"/>
          <w:szCs w:val="20"/>
        </w:rPr>
        <w:t>rsos</w:t>
      </w:r>
      <w:r w:rsidR="00183316" w:rsidRPr="00ED2283">
        <w:rPr>
          <w:rFonts w:ascii="Arial" w:hAnsi="Arial" w:cs="Arial"/>
          <w:sz w:val="20"/>
          <w:szCs w:val="20"/>
        </w:rPr>
        <w:t xml:space="preserve"> que fueron aprovechados e incluidos en el documental como modos de intervención reflexiva entre productores y etnógrafo.</w:t>
      </w:r>
      <w:r w:rsidR="00183316">
        <w:rPr>
          <w:rFonts w:ascii="Arial" w:hAnsi="Arial" w:cs="Arial"/>
          <w:sz w:val="20"/>
          <w:szCs w:val="20"/>
        </w:rPr>
        <w:t xml:space="preserve"> </w:t>
      </w:r>
      <w:r w:rsidR="00B14365">
        <w:rPr>
          <w:rFonts w:ascii="Arial" w:hAnsi="Arial" w:cs="Arial"/>
          <w:sz w:val="20"/>
          <w:szCs w:val="20"/>
        </w:rPr>
        <w:t xml:space="preserve">Esta situación de colaboración </w:t>
      </w:r>
      <w:r w:rsidR="007F373C">
        <w:rPr>
          <w:rFonts w:ascii="Arial" w:hAnsi="Arial" w:cs="Arial"/>
          <w:sz w:val="20"/>
          <w:szCs w:val="20"/>
        </w:rPr>
        <w:t xml:space="preserve">no sesgo </w:t>
      </w:r>
      <w:r w:rsidR="00096001">
        <w:rPr>
          <w:rFonts w:ascii="Arial" w:hAnsi="Arial" w:cs="Arial"/>
          <w:sz w:val="20"/>
          <w:szCs w:val="20"/>
        </w:rPr>
        <w:t>l</w:t>
      </w:r>
      <w:r w:rsidR="007F373C">
        <w:rPr>
          <w:rFonts w:ascii="Arial" w:hAnsi="Arial" w:cs="Arial"/>
          <w:sz w:val="20"/>
          <w:szCs w:val="20"/>
        </w:rPr>
        <w:t xml:space="preserve">a mirada antropológica, </w:t>
      </w:r>
      <w:r w:rsidR="00B65FDB">
        <w:rPr>
          <w:rFonts w:ascii="Arial" w:hAnsi="Arial" w:cs="Arial"/>
          <w:sz w:val="20"/>
          <w:szCs w:val="20"/>
        </w:rPr>
        <w:t>al</w:t>
      </w:r>
      <w:r w:rsidR="00096001">
        <w:rPr>
          <w:rFonts w:ascii="Arial" w:hAnsi="Arial" w:cs="Arial"/>
          <w:sz w:val="20"/>
          <w:szCs w:val="20"/>
        </w:rPr>
        <w:t xml:space="preserve"> contrario</w:t>
      </w:r>
      <w:r w:rsidR="00F0272A">
        <w:rPr>
          <w:rFonts w:ascii="Arial" w:hAnsi="Arial" w:cs="Arial"/>
          <w:sz w:val="20"/>
          <w:szCs w:val="20"/>
        </w:rPr>
        <w:t>,</w:t>
      </w:r>
      <w:r w:rsidR="00DE6962">
        <w:rPr>
          <w:rFonts w:ascii="Arial" w:hAnsi="Arial" w:cs="Arial"/>
          <w:sz w:val="20"/>
          <w:szCs w:val="20"/>
        </w:rPr>
        <w:t xml:space="preserve"> </w:t>
      </w:r>
      <w:r w:rsidR="007F373C">
        <w:rPr>
          <w:rFonts w:ascii="Arial" w:hAnsi="Arial" w:cs="Arial"/>
          <w:sz w:val="20"/>
          <w:szCs w:val="20"/>
        </w:rPr>
        <w:t>afianzó</w:t>
      </w:r>
      <w:r w:rsidR="00096001" w:rsidRPr="00ED2283">
        <w:rPr>
          <w:rFonts w:ascii="Arial" w:hAnsi="Arial" w:cs="Arial"/>
          <w:sz w:val="20"/>
          <w:szCs w:val="20"/>
        </w:rPr>
        <w:t xml:space="preserve"> y </w:t>
      </w:r>
      <w:r w:rsidR="007F373C">
        <w:rPr>
          <w:rFonts w:ascii="Arial" w:hAnsi="Arial" w:cs="Arial"/>
          <w:sz w:val="20"/>
          <w:szCs w:val="20"/>
        </w:rPr>
        <w:t>generó espontaneidad en l</w:t>
      </w:r>
      <w:r w:rsidR="00096001" w:rsidRPr="00ED2283">
        <w:rPr>
          <w:rFonts w:ascii="Arial" w:hAnsi="Arial" w:cs="Arial"/>
          <w:sz w:val="20"/>
          <w:szCs w:val="20"/>
        </w:rPr>
        <w:t xml:space="preserve">a </w:t>
      </w:r>
      <w:r w:rsidR="007F373C" w:rsidRPr="00ED2283">
        <w:rPr>
          <w:rFonts w:ascii="Arial" w:hAnsi="Arial" w:cs="Arial"/>
          <w:sz w:val="20"/>
          <w:szCs w:val="20"/>
        </w:rPr>
        <w:t>correlación</w:t>
      </w:r>
      <w:r w:rsidR="007F373C">
        <w:rPr>
          <w:rFonts w:ascii="Arial" w:hAnsi="Arial" w:cs="Arial"/>
          <w:sz w:val="20"/>
          <w:szCs w:val="20"/>
        </w:rPr>
        <w:t>. El devenir de esta integración permitió</w:t>
      </w:r>
      <w:r w:rsidR="0065510D" w:rsidRPr="00ED2283">
        <w:rPr>
          <w:rFonts w:ascii="Arial" w:hAnsi="Arial" w:cs="Arial"/>
          <w:sz w:val="20"/>
          <w:szCs w:val="20"/>
        </w:rPr>
        <w:t xml:space="preserve"> el vínculo dialéctico entre la teoría adoptada y la realidad audiovisual capturada. </w:t>
      </w:r>
      <w:r w:rsidR="00183316">
        <w:rPr>
          <w:rFonts w:ascii="Arial" w:hAnsi="Arial" w:cs="Arial"/>
          <w:sz w:val="20"/>
          <w:szCs w:val="20"/>
        </w:rPr>
        <w:t>L</w:t>
      </w:r>
      <w:r w:rsidR="00183316" w:rsidRPr="00ED2283">
        <w:rPr>
          <w:rFonts w:ascii="Arial" w:hAnsi="Arial" w:cs="Arial"/>
          <w:sz w:val="20"/>
          <w:szCs w:val="20"/>
        </w:rPr>
        <w:t>as comunicaciones favorec</w:t>
      </w:r>
      <w:r w:rsidR="00183316">
        <w:rPr>
          <w:rFonts w:ascii="Arial" w:hAnsi="Arial" w:cs="Arial"/>
          <w:sz w:val="20"/>
          <w:szCs w:val="20"/>
        </w:rPr>
        <w:t>en</w:t>
      </w:r>
      <w:r w:rsidR="00183316" w:rsidRPr="00ED2283">
        <w:rPr>
          <w:rFonts w:ascii="Arial" w:hAnsi="Arial" w:cs="Arial"/>
          <w:sz w:val="20"/>
          <w:szCs w:val="20"/>
        </w:rPr>
        <w:t xml:space="preserve"> </w:t>
      </w:r>
      <w:r w:rsidR="00183316">
        <w:rPr>
          <w:rFonts w:ascii="Arial" w:hAnsi="Arial" w:cs="Arial"/>
          <w:sz w:val="20"/>
          <w:szCs w:val="20"/>
        </w:rPr>
        <w:t xml:space="preserve">tanto </w:t>
      </w:r>
      <w:r w:rsidR="00183316" w:rsidRPr="00ED2283">
        <w:rPr>
          <w:rFonts w:ascii="Arial" w:hAnsi="Arial" w:cs="Arial"/>
          <w:sz w:val="20"/>
          <w:szCs w:val="20"/>
        </w:rPr>
        <w:t xml:space="preserve">al dato audiovisual como </w:t>
      </w:r>
      <w:r w:rsidR="00183316">
        <w:rPr>
          <w:rFonts w:ascii="Arial" w:hAnsi="Arial" w:cs="Arial"/>
          <w:sz w:val="20"/>
          <w:szCs w:val="20"/>
        </w:rPr>
        <w:t xml:space="preserve">al </w:t>
      </w:r>
      <w:r w:rsidR="00183316" w:rsidRPr="00ED2283">
        <w:rPr>
          <w:rFonts w:ascii="Arial" w:hAnsi="Arial" w:cs="Arial"/>
          <w:sz w:val="20"/>
          <w:szCs w:val="20"/>
        </w:rPr>
        <w:t>escrito que suscita el conoci</w:t>
      </w:r>
      <w:r w:rsidR="00183316">
        <w:rPr>
          <w:rFonts w:ascii="Arial" w:hAnsi="Arial" w:cs="Arial"/>
          <w:sz w:val="20"/>
          <w:szCs w:val="20"/>
        </w:rPr>
        <w:t>miento antropológico, más cuando el</w:t>
      </w:r>
      <w:r w:rsidR="00183316" w:rsidRPr="00ED2283">
        <w:rPr>
          <w:rFonts w:ascii="Arial" w:hAnsi="Arial" w:cs="Arial"/>
          <w:sz w:val="20"/>
          <w:szCs w:val="20"/>
        </w:rPr>
        <w:t xml:space="preserve"> </w:t>
      </w:r>
      <w:r w:rsidR="00183316">
        <w:rPr>
          <w:rFonts w:ascii="Arial" w:hAnsi="Arial" w:cs="Arial"/>
          <w:sz w:val="20"/>
          <w:szCs w:val="20"/>
        </w:rPr>
        <w:t>etnógrafo</w:t>
      </w:r>
      <w:r w:rsidR="00183316" w:rsidRPr="00ED2283">
        <w:rPr>
          <w:rFonts w:ascii="Arial" w:hAnsi="Arial" w:cs="Arial"/>
          <w:sz w:val="20"/>
          <w:szCs w:val="20"/>
        </w:rPr>
        <w:t xml:space="preserve"> </w:t>
      </w:r>
      <w:r w:rsidR="00183316">
        <w:rPr>
          <w:rFonts w:ascii="Arial" w:hAnsi="Arial" w:cs="Arial"/>
          <w:sz w:val="20"/>
          <w:szCs w:val="20"/>
        </w:rPr>
        <w:t xml:space="preserve">se convirtió para la producción en experto </w:t>
      </w:r>
      <w:r w:rsidR="00183316" w:rsidRPr="00ED2283">
        <w:rPr>
          <w:rFonts w:ascii="Arial" w:hAnsi="Arial" w:cs="Arial"/>
          <w:sz w:val="20"/>
          <w:szCs w:val="20"/>
        </w:rPr>
        <w:t xml:space="preserve">teórico, técnico en maquillaje, fotógrafo, actor, camarógrafo e incluso publicista y vendedor de boletos </w:t>
      </w:r>
      <w:r w:rsidR="00183316">
        <w:rPr>
          <w:rFonts w:ascii="Arial" w:hAnsi="Arial" w:cs="Arial"/>
          <w:sz w:val="20"/>
          <w:szCs w:val="20"/>
        </w:rPr>
        <w:t>del</w:t>
      </w:r>
      <w:r w:rsidR="00183316" w:rsidRPr="00ED2283">
        <w:rPr>
          <w:rFonts w:ascii="Arial" w:hAnsi="Arial" w:cs="Arial"/>
          <w:sz w:val="20"/>
          <w:szCs w:val="20"/>
        </w:rPr>
        <w:t xml:space="preserve"> estreno de la </w:t>
      </w:r>
      <w:r w:rsidR="00183316">
        <w:rPr>
          <w:rFonts w:ascii="Arial" w:hAnsi="Arial" w:cs="Arial"/>
          <w:sz w:val="20"/>
          <w:szCs w:val="20"/>
        </w:rPr>
        <w:t>narrativa audiovisual</w:t>
      </w:r>
      <w:r w:rsidR="00183316" w:rsidRPr="00ED2283">
        <w:rPr>
          <w:rFonts w:ascii="Arial" w:hAnsi="Arial" w:cs="Arial"/>
          <w:sz w:val="20"/>
          <w:szCs w:val="20"/>
        </w:rPr>
        <w:t>.</w:t>
      </w:r>
    </w:p>
    <w:p w14:paraId="3F0B1EF1" w14:textId="0C787443" w:rsidR="00AC2A53" w:rsidRDefault="002F28AC" w:rsidP="00AC2A53">
      <w:pPr>
        <w:ind w:firstLine="340"/>
        <w:jc w:val="both"/>
        <w:rPr>
          <w:rFonts w:ascii="Arial" w:hAnsi="Arial" w:cs="Arial"/>
          <w:sz w:val="20"/>
          <w:szCs w:val="20"/>
        </w:rPr>
      </w:pPr>
      <w:r w:rsidRPr="00ED2283">
        <w:rPr>
          <w:rFonts w:ascii="Arial" w:hAnsi="Arial" w:cs="Arial"/>
          <w:sz w:val="20"/>
          <w:szCs w:val="20"/>
        </w:rPr>
        <w:t>Durante la realización del rodaje etnográfico nos preocup</w:t>
      </w:r>
      <w:r w:rsidR="00B55976">
        <w:rPr>
          <w:rFonts w:ascii="Arial" w:hAnsi="Arial" w:cs="Arial"/>
          <w:sz w:val="20"/>
          <w:szCs w:val="20"/>
        </w:rPr>
        <w:t>a</w:t>
      </w:r>
      <w:r w:rsidRPr="00ED2283">
        <w:rPr>
          <w:rFonts w:ascii="Arial" w:hAnsi="Arial" w:cs="Arial"/>
          <w:sz w:val="20"/>
          <w:szCs w:val="20"/>
        </w:rPr>
        <w:t xml:space="preserve"> encuadrar, exponer, mediar e interactuar con los términos conceptuales enmarcados en las teorías antropológicas. Como resultado de est</w:t>
      </w:r>
      <w:r w:rsidR="00E40001">
        <w:rPr>
          <w:rFonts w:ascii="Arial" w:hAnsi="Arial" w:cs="Arial"/>
          <w:sz w:val="20"/>
          <w:szCs w:val="20"/>
        </w:rPr>
        <w:t>a</w:t>
      </w:r>
      <w:r w:rsidRPr="00ED2283">
        <w:rPr>
          <w:rFonts w:ascii="Arial" w:hAnsi="Arial" w:cs="Arial"/>
          <w:sz w:val="20"/>
          <w:szCs w:val="20"/>
        </w:rPr>
        <w:t>s</w:t>
      </w:r>
      <w:r w:rsidR="00220197">
        <w:rPr>
          <w:rFonts w:ascii="Arial" w:hAnsi="Arial" w:cs="Arial"/>
          <w:sz w:val="20"/>
          <w:szCs w:val="20"/>
        </w:rPr>
        <w:t xml:space="preserve"> preocupaciones </w:t>
      </w:r>
      <w:r w:rsidRPr="00ED2283">
        <w:rPr>
          <w:rFonts w:ascii="Arial" w:hAnsi="Arial" w:cs="Arial"/>
          <w:sz w:val="20"/>
          <w:szCs w:val="20"/>
        </w:rPr>
        <w:t>surge la siguiente pregunta</w:t>
      </w:r>
      <w:r w:rsidR="00620EAE">
        <w:rPr>
          <w:rFonts w:ascii="Arial" w:hAnsi="Arial" w:cs="Arial"/>
          <w:sz w:val="20"/>
          <w:szCs w:val="20"/>
        </w:rPr>
        <w:t xml:space="preserve"> </w:t>
      </w:r>
      <w:r w:rsidRPr="00ED2283">
        <w:rPr>
          <w:rFonts w:ascii="Arial" w:hAnsi="Arial" w:cs="Arial"/>
          <w:sz w:val="20"/>
          <w:szCs w:val="20"/>
        </w:rPr>
        <w:t>¿</w:t>
      </w:r>
      <w:r w:rsidR="00B55976">
        <w:rPr>
          <w:rFonts w:ascii="Arial" w:hAnsi="Arial" w:cs="Arial"/>
          <w:sz w:val="20"/>
          <w:szCs w:val="20"/>
        </w:rPr>
        <w:t>c</w:t>
      </w:r>
      <w:r w:rsidRPr="00ED2283">
        <w:rPr>
          <w:rFonts w:ascii="Arial" w:hAnsi="Arial" w:cs="Arial"/>
          <w:sz w:val="20"/>
          <w:szCs w:val="20"/>
        </w:rPr>
        <w:t xml:space="preserve">ómo alcanzar </w:t>
      </w:r>
      <w:r w:rsidR="00B55976">
        <w:rPr>
          <w:rFonts w:ascii="Arial" w:hAnsi="Arial" w:cs="Arial"/>
          <w:sz w:val="20"/>
          <w:szCs w:val="20"/>
        </w:rPr>
        <w:t>la</w:t>
      </w:r>
      <w:r w:rsidR="00B55976" w:rsidRPr="00ED2283">
        <w:rPr>
          <w:rFonts w:ascii="Arial" w:hAnsi="Arial" w:cs="Arial"/>
          <w:sz w:val="20"/>
          <w:szCs w:val="20"/>
        </w:rPr>
        <w:t xml:space="preserve"> </w:t>
      </w:r>
      <w:r w:rsidRPr="00ED2283">
        <w:rPr>
          <w:rFonts w:ascii="Arial" w:hAnsi="Arial" w:cs="Arial"/>
          <w:sz w:val="20"/>
          <w:szCs w:val="20"/>
        </w:rPr>
        <w:t xml:space="preserve">observación audiovisual rigurosa que demanda la </w:t>
      </w:r>
      <w:r w:rsidR="0017335A">
        <w:rPr>
          <w:rFonts w:ascii="Arial" w:hAnsi="Arial" w:cs="Arial"/>
          <w:sz w:val="20"/>
          <w:szCs w:val="20"/>
        </w:rPr>
        <w:t>disciplina</w:t>
      </w:r>
      <w:r w:rsidRPr="00ED2283">
        <w:rPr>
          <w:rFonts w:ascii="Arial" w:hAnsi="Arial" w:cs="Arial"/>
          <w:sz w:val="20"/>
          <w:szCs w:val="20"/>
        </w:rPr>
        <w:t xml:space="preserve"> antropológica?</w:t>
      </w:r>
      <w:r w:rsidR="003D3E23">
        <w:rPr>
          <w:rFonts w:ascii="Arial" w:hAnsi="Arial" w:cs="Arial"/>
          <w:sz w:val="20"/>
          <w:szCs w:val="20"/>
        </w:rPr>
        <w:t xml:space="preserve"> N</w:t>
      </w:r>
      <w:r w:rsidRPr="00ED2283">
        <w:rPr>
          <w:rFonts w:ascii="Arial" w:hAnsi="Arial" w:cs="Arial"/>
          <w:sz w:val="20"/>
          <w:szCs w:val="20"/>
        </w:rPr>
        <w:t xml:space="preserve">o existen </w:t>
      </w:r>
      <w:r w:rsidR="007B74F6" w:rsidRPr="00ED2283">
        <w:rPr>
          <w:rFonts w:ascii="Arial" w:hAnsi="Arial" w:cs="Arial"/>
          <w:sz w:val="20"/>
          <w:szCs w:val="20"/>
        </w:rPr>
        <w:t>fórmulas</w:t>
      </w:r>
      <w:r w:rsidRPr="00ED2283">
        <w:rPr>
          <w:rFonts w:ascii="Arial" w:hAnsi="Arial" w:cs="Arial"/>
          <w:sz w:val="20"/>
          <w:szCs w:val="20"/>
        </w:rPr>
        <w:t>, procedimientos, rituales o técnicas específicas para lograr</w:t>
      </w:r>
      <w:r w:rsidR="0017335A">
        <w:rPr>
          <w:rFonts w:ascii="Arial" w:hAnsi="Arial" w:cs="Arial"/>
          <w:sz w:val="20"/>
          <w:szCs w:val="20"/>
        </w:rPr>
        <w:t xml:space="preserve"> una</w:t>
      </w:r>
      <w:r w:rsidR="00AE5253">
        <w:rPr>
          <w:rFonts w:ascii="Arial" w:hAnsi="Arial" w:cs="Arial"/>
          <w:sz w:val="20"/>
          <w:szCs w:val="20"/>
        </w:rPr>
        <w:t xml:space="preserve"> </w:t>
      </w:r>
      <w:r w:rsidR="0017335A">
        <w:rPr>
          <w:rFonts w:ascii="Arial" w:hAnsi="Arial" w:cs="Arial"/>
          <w:sz w:val="20"/>
          <w:szCs w:val="20"/>
        </w:rPr>
        <w:t>veracidad</w:t>
      </w:r>
      <w:r w:rsidR="00AE5253">
        <w:rPr>
          <w:rFonts w:ascii="Arial" w:hAnsi="Arial" w:cs="Arial"/>
          <w:sz w:val="20"/>
          <w:szCs w:val="20"/>
        </w:rPr>
        <w:t xml:space="preserve"> a</w:t>
      </w:r>
      <w:r w:rsidR="003339A0">
        <w:rPr>
          <w:rFonts w:ascii="Arial" w:hAnsi="Arial" w:cs="Arial"/>
          <w:sz w:val="20"/>
          <w:szCs w:val="20"/>
        </w:rPr>
        <w:t>udiovisual. Lo que sí existe es una rigurosa reflexión sobre el lugar de la mirada</w:t>
      </w:r>
      <w:r w:rsidR="008F5780">
        <w:rPr>
          <w:rFonts w:ascii="Arial" w:hAnsi="Arial" w:cs="Arial"/>
          <w:sz w:val="20"/>
          <w:szCs w:val="20"/>
        </w:rPr>
        <w:t xml:space="preserve"> </w:t>
      </w:r>
      <w:r w:rsidR="008F5780">
        <w:rPr>
          <w:rFonts w:ascii="Arial" w:hAnsi="Arial" w:cs="Arial"/>
          <w:sz w:val="20"/>
          <w:szCs w:val="20"/>
        </w:rPr>
        <w:lastRenderedPageBreak/>
        <w:t>antropológica</w:t>
      </w:r>
      <w:r w:rsidR="003339A0">
        <w:rPr>
          <w:rFonts w:ascii="Arial" w:hAnsi="Arial" w:cs="Arial"/>
          <w:sz w:val="20"/>
          <w:szCs w:val="20"/>
        </w:rPr>
        <w:t xml:space="preserve"> </w:t>
      </w:r>
      <w:r w:rsidR="008F5780">
        <w:rPr>
          <w:rFonts w:ascii="Arial" w:hAnsi="Arial" w:cs="Arial"/>
          <w:sz w:val="20"/>
          <w:szCs w:val="20"/>
        </w:rPr>
        <w:t xml:space="preserve">audiovisual </w:t>
      </w:r>
      <w:r w:rsidR="003339A0">
        <w:rPr>
          <w:rFonts w:ascii="Arial" w:hAnsi="Arial" w:cs="Arial"/>
          <w:sz w:val="20"/>
          <w:szCs w:val="20"/>
        </w:rPr>
        <w:t>que</w:t>
      </w:r>
      <w:r w:rsidRPr="00ED2283">
        <w:rPr>
          <w:rFonts w:ascii="Arial" w:hAnsi="Arial" w:cs="Arial"/>
          <w:sz w:val="20"/>
          <w:szCs w:val="20"/>
        </w:rPr>
        <w:t xml:space="preserve"> </w:t>
      </w:r>
      <w:r w:rsidR="008F5780">
        <w:rPr>
          <w:rFonts w:ascii="Arial" w:hAnsi="Arial" w:cs="Arial"/>
          <w:sz w:val="20"/>
          <w:szCs w:val="20"/>
        </w:rPr>
        <w:t xml:space="preserve">aporta nuevas posturas </w:t>
      </w:r>
      <w:r w:rsidR="00DE7EC1">
        <w:rPr>
          <w:rFonts w:ascii="Arial" w:hAnsi="Arial" w:cs="Arial"/>
          <w:sz w:val="20"/>
          <w:szCs w:val="20"/>
        </w:rPr>
        <w:t xml:space="preserve">epistemológicas </w:t>
      </w:r>
      <w:r w:rsidR="008F5780">
        <w:rPr>
          <w:rFonts w:ascii="Arial" w:hAnsi="Arial" w:cs="Arial"/>
          <w:sz w:val="20"/>
          <w:szCs w:val="20"/>
        </w:rPr>
        <w:t xml:space="preserve">que </w:t>
      </w:r>
      <w:r w:rsidRPr="00ED2283">
        <w:rPr>
          <w:rFonts w:ascii="Arial" w:hAnsi="Arial" w:cs="Arial"/>
          <w:sz w:val="20"/>
          <w:szCs w:val="20"/>
        </w:rPr>
        <w:t>deviene</w:t>
      </w:r>
      <w:r w:rsidR="008F5780">
        <w:rPr>
          <w:rFonts w:ascii="Arial" w:hAnsi="Arial" w:cs="Arial"/>
          <w:sz w:val="20"/>
          <w:szCs w:val="20"/>
        </w:rPr>
        <w:t>n</w:t>
      </w:r>
      <w:r w:rsidRPr="00ED2283">
        <w:rPr>
          <w:rFonts w:ascii="Arial" w:hAnsi="Arial" w:cs="Arial"/>
          <w:sz w:val="20"/>
          <w:szCs w:val="20"/>
        </w:rPr>
        <w:t xml:space="preserve"> de</w:t>
      </w:r>
      <w:r w:rsidR="00AE5253">
        <w:rPr>
          <w:rFonts w:ascii="Arial" w:hAnsi="Arial" w:cs="Arial"/>
          <w:sz w:val="20"/>
          <w:szCs w:val="20"/>
        </w:rPr>
        <w:t>l modelo de trabajo</w:t>
      </w:r>
      <w:r w:rsidR="003339A0">
        <w:rPr>
          <w:rFonts w:ascii="Arial" w:hAnsi="Arial" w:cs="Arial"/>
          <w:sz w:val="20"/>
          <w:szCs w:val="20"/>
        </w:rPr>
        <w:t xml:space="preserve"> de registro o captura</w:t>
      </w:r>
      <w:r w:rsidR="00AE5253">
        <w:rPr>
          <w:rFonts w:ascii="Arial" w:hAnsi="Arial" w:cs="Arial"/>
          <w:sz w:val="20"/>
          <w:szCs w:val="20"/>
        </w:rPr>
        <w:t>,</w:t>
      </w:r>
      <w:r w:rsidR="003339A0">
        <w:rPr>
          <w:rFonts w:ascii="Arial" w:hAnsi="Arial" w:cs="Arial"/>
          <w:sz w:val="20"/>
          <w:szCs w:val="20"/>
        </w:rPr>
        <w:t xml:space="preserve"> de</w:t>
      </w:r>
      <w:r w:rsidRPr="00ED2283">
        <w:rPr>
          <w:rFonts w:ascii="Arial" w:hAnsi="Arial" w:cs="Arial"/>
          <w:sz w:val="20"/>
          <w:szCs w:val="20"/>
        </w:rPr>
        <w:t xml:space="preserve"> la aproximación empírica</w:t>
      </w:r>
      <w:r w:rsidR="00DE7EC1">
        <w:rPr>
          <w:rFonts w:ascii="Arial" w:hAnsi="Arial" w:cs="Arial"/>
          <w:sz w:val="20"/>
          <w:szCs w:val="20"/>
        </w:rPr>
        <w:t>, metodológica</w:t>
      </w:r>
      <w:r w:rsidRPr="00ED2283">
        <w:rPr>
          <w:rFonts w:ascii="Arial" w:hAnsi="Arial" w:cs="Arial"/>
          <w:sz w:val="20"/>
          <w:szCs w:val="20"/>
        </w:rPr>
        <w:t xml:space="preserve"> y teórica que se ha hecho frente al agente cultural estudiado.</w:t>
      </w:r>
      <w:r w:rsidR="00A44ED2" w:rsidRPr="00ED2283">
        <w:rPr>
          <w:rFonts w:ascii="Arial" w:hAnsi="Arial" w:cs="Arial"/>
          <w:sz w:val="20"/>
          <w:szCs w:val="20"/>
        </w:rPr>
        <w:t xml:space="preserve"> </w:t>
      </w:r>
      <w:r w:rsidR="00E359AE" w:rsidRPr="00ED2283">
        <w:rPr>
          <w:rFonts w:ascii="Arial" w:hAnsi="Arial" w:cs="Arial"/>
          <w:sz w:val="20"/>
          <w:szCs w:val="20"/>
        </w:rPr>
        <w:t xml:space="preserve">Esa aproximación forma </w:t>
      </w:r>
      <w:r w:rsidR="00B55976">
        <w:rPr>
          <w:rFonts w:ascii="Arial" w:hAnsi="Arial" w:cs="Arial"/>
          <w:sz w:val="20"/>
          <w:szCs w:val="20"/>
        </w:rPr>
        <w:t>la</w:t>
      </w:r>
      <w:r w:rsidR="00B55976" w:rsidRPr="00ED2283">
        <w:rPr>
          <w:rFonts w:ascii="Arial" w:hAnsi="Arial" w:cs="Arial"/>
          <w:sz w:val="20"/>
          <w:szCs w:val="20"/>
        </w:rPr>
        <w:t xml:space="preserve"> </w:t>
      </w:r>
      <w:r w:rsidR="00E359AE" w:rsidRPr="00ED2283">
        <w:rPr>
          <w:rFonts w:ascii="Arial" w:hAnsi="Arial" w:cs="Arial"/>
          <w:sz w:val="20"/>
          <w:szCs w:val="20"/>
        </w:rPr>
        <w:t>mirada analítica</w:t>
      </w:r>
      <w:r w:rsidR="00B55976">
        <w:rPr>
          <w:rFonts w:ascii="Arial" w:hAnsi="Arial" w:cs="Arial"/>
          <w:sz w:val="20"/>
          <w:szCs w:val="20"/>
        </w:rPr>
        <w:t xml:space="preserve"> del etnógrafo sobre </w:t>
      </w:r>
      <w:r w:rsidR="00E359AE" w:rsidRPr="00ED2283">
        <w:rPr>
          <w:rFonts w:ascii="Arial" w:hAnsi="Arial" w:cs="Arial"/>
          <w:sz w:val="20"/>
          <w:szCs w:val="20"/>
        </w:rPr>
        <w:t>lo audiovisual</w:t>
      </w:r>
      <w:r w:rsidR="00C727E4">
        <w:rPr>
          <w:rFonts w:ascii="Arial" w:hAnsi="Arial" w:cs="Arial"/>
          <w:sz w:val="20"/>
          <w:szCs w:val="20"/>
        </w:rPr>
        <w:t>,</w:t>
      </w:r>
      <w:r w:rsidR="00E359AE" w:rsidRPr="00ED2283">
        <w:rPr>
          <w:rFonts w:ascii="Arial" w:hAnsi="Arial" w:cs="Arial"/>
          <w:sz w:val="20"/>
          <w:szCs w:val="20"/>
        </w:rPr>
        <w:t xml:space="preserve"> </w:t>
      </w:r>
      <w:r w:rsidR="00C727E4">
        <w:rPr>
          <w:rFonts w:ascii="Arial" w:hAnsi="Arial" w:cs="Arial"/>
          <w:sz w:val="20"/>
          <w:szCs w:val="20"/>
        </w:rPr>
        <w:t xml:space="preserve">una mirada </w:t>
      </w:r>
      <w:r w:rsidR="00E359AE" w:rsidRPr="00ED2283">
        <w:rPr>
          <w:rFonts w:ascii="Arial" w:hAnsi="Arial" w:cs="Arial"/>
          <w:sz w:val="20"/>
          <w:szCs w:val="20"/>
        </w:rPr>
        <w:t xml:space="preserve">que busca describir con </w:t>
      </w:r>
      <w:r w:rsidR="003339A0" w:rsidRPr="00ED2283">
        <w:rPr>
          <w:rFonts w:ascii="Arial" w:hAnsi="Arial" w:cs="Arial"/>
          <w:sz w:val="20"/>
          <w:szCs w:val="20"/>
        </w:rPr>
        <w:t>honestidad</w:t>
      </w:r>
      <w:r w:rsidR="00E359AE" w:rsidRPr="00ED2283">
        <w:rPr>
          <w:rFonts w:ascii="Arial" w:hAnsi="Arial" w:cs="Arial"/>
          <w:sz w:val="20"/>
          <w:szCs w:val="20"/>
        </w:rPr>
        <w:t xml:space="preserve"> y vivacidad el evento</w:t>
      </w:r>
      <w:r w:rsidR="00B55976">
        <w:rPr>
          <w:rFonts w:ascii="Arial" w:hAnsi="Arial" w:cs="Arial"/>
          <w:sz w:val="20"/>
          <w:szCs w:val="20"/>
        </w:rPr>
        <w:t xml:space="preserve"> </w:t>
      </w:r>
      <w:r w:rsidR="00E359AE" w:rsidRPr="00ED2283">
        <w:rPr>
          <w:rFonts w:ascii="Arial" w:hAnsi="Arial" w:cs="Arial"/>
          <w:sz w:val="20"/>
          <w:szCs w:val="20"/>
        </w:rPr>
        <w:t xml:space="preserve">filmado en su ambiente natural. </w:t>
      </w:r>
      <w:r w:rsidR="00B55976">
        <w:rPr>
          <w:rFonts w:ascii="Arial" w:hAnsi="Arial" w:cs="Arial"/>
          <w:sz w:val="20"/>
          <w:szCs w:val="20"/>
        </w:rPr>
        <w:t xml:space="preserve">Además, </w:t>
      </w:r>
      <w:r w:rsidR="00E359AE" w:rsidRPr="00ED2283">
        <w:rPr>
          <w:rFonts w:ascii="Arial" w:hAnsi="Arial" w:cs="Arial"/>
          <w:sz w:val="20"/>
          <w:szCs w:val="20"/>
        </w:rPr>
        <w:t xml:space="preserve">forma </w:t>
      </w:r>
      <w:r w:rsidR="00B55976">
        <w:rPr>
          <w:rFonts w:ascii="Arial" w:hAnsi="Arial" w:cs="Arial"/>
          <w:sz w:val="20"/>
          <w:szCs w:val="20"/>
        </w:rPr>
        <w:t>la</w:t>
      </w:r>
      <w:r w:rsidR="00B55976" w:rsidRPr="00ED2283">
        <w:rPr>
          <w:rFonts w:ascii="Arial" w:hAnsi="Arial" w:cs="Arial"/>
          <w:sz w:val="20"/>
          <w:szCs w:val="20"/>
        </w:rPr>
        <w:t xml:space="preserve"> </w:t>
      </w:r>
      <w:r w:rsidR="00E359AE" w:rsidRPr="00ED2283">
        <w:rPr>
          <w:rFonts w:ascii="Arial" w:hAnsi="Arial" w:cs="Arial"/>
          <w:sz w:val="20"/>
          <w:szCs w:val="20"/>
        </w:rPr>
        <w:t>postura</w:t>
      </w:r>
      <w:r w:rsidR="00B55976">
        <w:rPr>
          <w:rFonts w:ascii="Arial" w:hAnsi="Arial" w:cs="Arial"/>
          <w:sz w:val="20"/>
          <w:szCs w:val="20"/>
        </w:rPr>
        <w:t xml:space="preserve"> del etnógrafo</w:t>
      </w:r>
      <w:r w:rsidR="00E359AE" w:rsidRPr="00ED2283">
        <w:rPr>
          <w:rFonts w:ascii="Arial" w:hAnsi="Arial" w:cs="Arial"/>
          <w:sz w:val="20"/>
          <w:szCs w:val="20"/>
        </w:rPr>
        <w:t xml:space="preserve"> frente a lo que </w:t>
      </w:r>
      <w:r w:rsidR="00B55976">
        <w:rPr>
          <w:rFonts w:ascii="Arial" w:hAnsi="Arial" w:cs="Arial"/>
          <w:sz w:val="20"/>
          <w:szCs w:val="20"/>
        </w:rPr>
        <w:t xml:space="preserve">se </w:t>
      </w:r>
      <w:r w:rsidR="00E359AE" w:rsidRPr="00ED2283">
        <w:rPr>
          <w:rFonts w:ascii="Arial" w:hAnsi="Arial" w:cs="Arial"/>
          <w:sz w:val="20"/>
          <w:szCs w:val="20"/>
        </w:rPr>
        <w:t xml:space="preserve">captura con la cámara, bien sea provocado por </w:t>
      </w:r>
      <w:r w:rsidR="007B74F6">
        <w:rPr>
          <w:rFonts w:ascii="Arial" w:hAnsi="Arial" w:cs="Arial"/>
          <w:sz w:val="20"/>
          <w:szCs w:val="20"/>
        </w:rPr>
        <w:t>la</w:t>
      </w:r>
      <w:r w:rsidR="00E359AE" w:rsidRPr="00ED2283">
        <w:rPr>
          <w:rFonts w:ascii="Arial" w:hAnsi="Arial" w:cs="Arial"/>
          <w:sz w:val="20"/>
          <w:szCs w:val="20"/>
        </w:rPr>
        <w:t xml:space="preserve"> presencia</w:t>
      </w:r>
      <w:r w:rsidR="007B74F6">
        <w:rPr>
          <w:rFonts w:ascii="Arial" w:hAnsi="Arial" w:cs="Arial"/>
          <w:sz w:val="20"/>
          <w:szCs w:val="20"/>
        </w:rPr>
        <w:t xml:space="preserve"> de este</w:t>
      </w:r>
      <w:r w:rsidR="00E359AE" w:rsidRPr="00ED2283">
        <w:rPr>
          <w:rFonts w:ascii="Arial" w:hAnsi="Arial" w:cs="Arial"/>
          <w:sz w:val="20"/>
          <w:szCs w:val="20"/>
        </w:rPr>
        <w:t xml:space="preserve"> o producido por la espontaneidad del agente cultural. Por ende, la rigurosidad </w:t>
      </w:r>
      <w:r w:rsidR="00571243">
        <w:rPr>
          <w:rFonts w:ascii="Arial" w:hAnsi="Arial" w:cs="Arial"/>
          <w:sz w:val="20"/>
          <w:szCs w:val="20"/>
        </w:rPr>
        <w:t xml:space="preserve">científica </w:t>
      </w:r>
      <w:r w:rsidR="00E359AE" w:rsidRPr="00ED2283">
        <w:rPr>
          <w:rFonts w:ascii="Arial" w:hAnsi="Arial" w:cs="Arial"/>
          <w:sz w:val="20"/>
          <w:szCs w:val="20"/>
        </w:rPr>
        <w:t xml:space="preserve">se presenta durante </w:t>
      </w:r>
      <w:r w:rsidR="00571243">
        <w:rPr>
          <w:rFonts w:ascii="Arial" w:hAnsi="Arial" w:cs="Arial"/>
          <w:sz w:val="20"/>
          <w:szCs w:val="20"/>
        </w:rPr>
        <w:t xml:space="preserve">todo el proceso de la investigación </w:t>
      </w:r>
      <w:r w:rsidR="00E359AE" w:rsidRPr="00ED2283">
        <w:rPr>
          <w:rFonts w:ascii="Arial" w:hAnsi="Arial" w:cs="Arial"/>
          <w:sz w:val="20"/>
          <w:szCs w:val="20"/>
        </w:rPr>
        <w:t>de la etnografía audiovisual.</w:t>
      </w:r>
      <w:r w:rsidR="00AC2A53">
        <w:rPr>
          <w:rFonts w:ascii="Arial" w:hAnsi="Arial" w:cs="Arial"/>
          <w:sz w:val="20"/>
          <w:szCs w:val="20"/>
        </w:rPr>
        <w:t xml:space="preserve"> </w:t>
      </w:r>
      <w:r w:rsidR="00AC2A53" w:rsidRPr="00ED2283">
        <w:rPr>
          <w:rFonts w:ascii="Arial" w:hAnsi="Arial" w:cs="Arial"/>
          <w:sz w:val="20"/>
          <w:szCs w:val="20"/>
        </w:rPr>
        <w:t>En las escenas etnográficas se ponen de manifiesto y se dinamiza</w:t>
      </w:r>
      <w:r w:rsidR="00AC2A53">
        <w:rPr>
          <w:rFonts w:ascii="Arial" w:hAnsi="Arial" w:cs="Arial"/>
          <w:sz w:val="20"/>
          <w:szCs w:val="20"/>
        </w:rPr>
        <w:t>n</w:t>
      </w:r>
      <w:r w:rsidR="00AC2A53" w:rsidRPr="00ED2283">
        <w:rPr>
          <w:rFonts w:ascii="Arial" w:hAnsi="Arial" w:cs="Arial"/>
          <w:sz w:val="20"/>
          <w:szCs w:val="20"/>
        </w:rPr>
        <w:t xml:space="preserve"> los componentes conceptuales y cinematográficos. La observación y la participación detonan descripciones e interpretaciones de la cultura material investigada. Las convers</w:t>
      </w:r>
      <w:r w:rsidR="00AC2A53">
        <w:rPr>
          <w:rFonts w:ascii="Arial" w:hAnsi="Arial" w:cs="Arial"/>
          <w:sz w:val="20"/>
          <w:szCs w:val="20"/>
        </w:rPr>
        <w:t>ac</w:t>
      </w:r>
      <w:r w:rsidR="00AC2A53" w:rsidRPr="00ED2283">
        <w:rPr>
          <w:rFonts w:ascii="Arial" w:hAnsi="Arial" w:cs="Arial"/>
          <w:sz w:val="20"/>
          <w:szCs w:val="20"/>
        </w:rPr>
        <w:t>iones y las entrevistas</w:t>
      </w:r>
      <w:r w:rsidR="00AC2A53">
        <w:rPr>
          <w:rFonts w:ascii="Arial" w:hAnsi="Arial" w:cs="Arial"/>
          <w:sz w:val="20"/>
          <w:szCs w:val="20"/>
        </w:rPr>
        <w:t xml:space="preserve"> estimularon</w:t>
      </w:r>
      <w:r w:rsidR="00AC2A53" w:rsidRPr="00ED2283">
        <w:rPr>
          <w:rFonts w:ascii="Arial" w:hAnsi="Arial" w:cs="Arial"/>
          <w:sz w:val="20"/>
          <w:szCs w:val="20"/>
        </w:rPr>
        <w:t xml:space="preserve"> memorias que</w:t>
      </w:r>
      <w:r w:rsidR="00AC2A53">
        <w:rPr>
          <w:rFonts w:ascii="Arial" w:hAnsi="Arial" w:cs="Arial"/>
          <w:sz w:val="20"/>
          <w:szCs w:val="20"/>
        </w:rPr>
        <w:t>,</w:t>
      </w:r>
      <w:r w:rsidR="00AC2A53" w:rsidRPr="00ED2283">
        <w:rPr>
          <w:rFonts w:ascii="Arial" w:hAnsi="Arial" w:cs="Arial"/>
          <w:sz w:val="20"/>
          <w:szCs w:val="20"/>
        </w:rPr>
        <w:t xml:space="preserve"> al relatarlas</w:t>
      </w:r>
      <w:r w:rsidR="00AC2A53">
        <w:rPr>
          <w:rFonts w:ascii="Arial" w:hAnsi="Arial" w:cs="Arial"/>
          <w:sz w:val="20"/>
          <w:szCs w:val="20"/>
        </w:rPr>
        <w:t>,</w:t>
      </w:r>
      <w:r w:rsidR="00AC2A53" w:rsidRPr="00ED2283">
        <w:rPr>
          <w:rFonts w:ascii="Arial" w:hAnsi="Arial" w:cs="Arial"/>
          <w:sz w:val="20"/>
          <w:szCs w:val="20"/>
        </w:rPr>
        <w:t xml:space="preserve"> </w:t>
      </w:r>
      <w:r w:rsidR="00AC2A53">
        <w:rPr>
          <w:rFonts w:ascii="Arial" w:hAnsi="Arial" w:cs="Arial"/>
          <w:sz w:val="20"/>
          <w:szCs w:val="20"/>
        </w:rPr>
        <w:t>hacen</w:t>
      </w:r>
      <w:r w:rsidR="00AC2A53" w:rsidRPr="00ED2283">
        <w:rPr>
          <w:rFonts w:ascii="Arial" w:hAnsi="Arial" w:cs="Arial"/>
          <w:sz w:val="20"/>
          <w:szCs w:val="20"/>
        </w:rPr>
        <w:t xml:space="preserve"> reaccionar emocionalmente a los productores informales frente a sus contextos de grabación. </w:t>
      </w:r>
    </w:p>
    <w:p w14:paraId="748D00FB" w14:textId="200E9F4B" w:rsidR="00B55976" w:rsidRDefault="00B55976" w:rsidP="00EE5A81">
      <w:pPr>
        <w:ind w:firstLine="340"/>
        <w:jc w:val="both"/>
        <w:rPr>
          <w:rFonts w:ascii="Arial" w:hAnsi="Arial" w:cs="Arial"/>
          <w:sz w:val="20"/>
          <w:szCs w:val="20"/>
        </w:rPr>
      </w:pPr>
    </w:p>
    <w:p w14:paraId="3A69983A" w14:textId="77777777" w:rsidR="008A038D" w:rsidRDefault="008A038D" w:rsidP="00EE5A81">
      <w:pPr>
        <w:ind w:firstLine="340"/>
        <w:jc w:val="both"/>
        <w:rPr>
          <w:rFonts w:ascii="Arial" w:hAnsi="Arial" w:cs="Arial"/>
          <w:sz w:val="20"/>
          <w:szCs w:val="20"/>
        </w:rPr>
      </w:pPr>
    </w:p>
    <w:p w14:paraId="0AFA1323" w14:textId="77777777" w:rsidR="000F23B3" w:rsidRDefault="007A0EDC" w:rsidP="000F23B3">
      <w:pPr>
        <w:keepNext/>
        <w:ind w:firstLine="340"/>
        <w:jc w:val="center"/>
      </w:pPr>
      <w:r>
        <w:rPr>
          <w:rFonts w:ascii="Arial" w:hAnsi="Arial" w:cs="Arial"/>
          <w:noProof/>
          <w:sz w:val="20"/>
          <w:szCs w:val="20"/>
          <w:lang w:val="en-US" w:eastAsia="en-US"/>
        </w:rPr>
        <w:drawing>
          <wp:inline distT="0" distB="0" distL="0" distR="0" wp14:anchorId="57AAEF7B" wp14:editId="45B7AE5D">
            <wp:extent cx="6116320" cy="348678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7-05-30 a las 19.35.33.jpg"/>
                    <pic:cNvPicPr/>
                  </pic:nvPicPr>
                  <pic:blipFill>
                    <a:blip r:embed="rId11">
                      <a:extLst>
                        <a:ext uri="{28A0092B-C50C-407E-A947-70E740481C1C}">
                          <a14:useLocalDpi xmlns:a14="http://schemas.microsoft.com/office/drawing/2010/main" val="0"/>
                        </a:ext>
                      </a:extLst>
                    </a:blip>
                    <a:stretch>
                      <a:fillRect/>
                    </a:stretch>
                  </pic:blipFill>
                  <pic:spPr>
                    <a:xfrm>
                      <a:off x="0" y="0"/>
                      <a:ext cx="6116320" cy="3486785"/>
                    </a:xfrm>
                    <a:prstGeom prst="rect">
                      <a:avLst/>
                    </a:prstGeom>
                  </pic:spPr>
                </pic:pic>
              </a:graphicData>
            </a:graphic>
          </wp:inline>
        </w:drawing>
      </w:r>
    </w:p>
    <w:p w14:paraId="79D87EE0" w14:textId="27790D4B" w:rsidR="00990BFA" w:rsidRPr="00990BFA" w:rsidRDefault="000F23B3" w:rsidP="00990BFA">
      <w:pPr>
        <w:pStyle w:val="Caption"/>
        <w:spacing w:after="0"/>
        <w:ind w:left="340"/>
        <w:rPr>
          <w:rFonts w:ascii="Arial" w:hAnsi="Arial" w:cs="Arial"/>
          <w:color w:val="auto"/>
        </w:rPr>
      </w:pPr>
      <w:r w:rsidRPr="00990BFA">
        <w:rPr>
          <w:rFonts w:ascii="Arial" w:hAnsi="Arial" w:cs="Arial"/>
          <w:color w:val="auto"/>
        </w:rPr>
        <w:t xml:space="preserve">Fotografía </w:t>
      </w:r>
      <w:r w:rsidRPr="00990BFA">
        <w:rPr>
          <w:rFonts w:ascii="Arial" w:hAnsi="Arial" w:cs="Arial"/>
          <w:color w:val="auto"/>
        </w:rPr>
        <w:fldChar w:fldCharType="begin"/>
      </w:r>
      <w:r w:rsidRPr="00990BFA">
        <w:rPr>
          <w:rFonts w:ascii="Arial" w:hAnsi="Arial" w:cs="Arial"/>
          <w:color w:val="auto"/>
        </w:rPr>
        <w:instrText xml:space="preserve"> SEQ Fotografía \* ARABIC </w:instrText>
      </w:r>
      <w:r w:rsidRPr="00990BFA">
        <w:rPr>
          <w:rFonts w:ascii="Arial" w:hAnsi="Arial" w:cs="Arial"/>
          <w:color w:val="auto"/>
        </w:rPr>
        <w:fldChar w:fldCharType="separate"/>
      </w:r>
      <w:r w:rsidR="001B61E8" w:rsidRPr="00990BFA">
        <w:rPr>
          <w:rFonts w:ascii="Arial" w:hAnsi="Arial" w:cs="Arial"/>
          <w:noProof/>
          <w:color w:val="auto"/>
        </w:rPr>
        <w:t>3</w:t>
      </w:r>
      <w:r w:rsidRPr="00990BFA">
        <w:rPr>
          <w:rFonts w:ascii="Arial" w:hAnsi="Arial" w:cs="Arial"/>
          <w:color w:val="auto"/>
        </w:rPr>
        <w:fldChar w:fldCharType="end"/>
      </w:r>
      <w:r w:rsidRPr="00990BFA">
        <w:rPr>
          <w:rFonts w:ascii="Arial" w:hAnsi="Arial" w:cs="Arial"/>
          <w:color w:val="auto"/>
        </w:rPr>
        <w:t xml:space="preserve">: </w:t>
      </w:r>
      <w:r w:rsidR="00DE7EC1">
        <w:rPr>
          <w:rFonts w:ascii="Arial" w:hAnsi="Arial" w:cs="Arial"/>
          <w:color w:val="auto"/>
        </w:rPr>
        <w:t>El lugar de la mirada antropológica audiovisual</w:t>
      </w:r>
      <w:r w:rsidR="00821847" w:rsidRPr="00990BFA">
        <w:rPr>
          <w:rFonts w:ascii="Arial" w:hAnsi="Arial" w:cs="Arial"/>
          <w:color w:val="auto"/>
        </w:rPr>
        <w:t>. Interior,</w:t>
      </w:r>
      <w:r w:rsidR="005119E8">
        <w:rPr>
          <w:rFonts w:ascii="Arial" w:hAnsi="Arial" w:cs="Arial"/>
          <w:color w:val="auto"/>
        </w:rPr>
        <w:t xml:space="preserve"> </w:t>
      </w:r>
      <w:r w:rsidR="00821847" w:rsidRPr="00990BFA">
        <w:rPr>
          <w:rFonts w:ascii="Arial" w:hAnsi="Arial" w:cs="Arial"/>
          <w:color w:val="auto"/>
        </w:rPr>
        <w:t>Hospital</w:t>
      </w:r>
      <w:r w:rsidR="005119E8">
        <w:rPr>
          <w:rFonts w:ascii="Arial" w:hAnsi="Arial" w:cs="Arial"/>
          <w:color w:val="auto"/>
        </w:rPr>
        <w:t xml:space="preserve"> escena extracción de proyectil,</w:t>
      </w:r>
      <w:r w:rsidR="005119E8" w:rsidRPr="00990BFA">
        <w:rPr>
          <w:rFonts w:ascii="Arial" w:hAnsi="Arial" w:cs="Arial"/>
          <w:color w:val="auto"/>
        </w:rPr>
        <w:t xml:space="preserve"> </w:t>
      </w:r>
      <w:r w:rsidR="00821847" w:rsidRPr="00990BFA">
        <w:rPr>
          <w:rFonts w:ascii="Arial" w:hAnsi="Arial" w:cs="Arial"/>
          <w:color w:val="auto"/>
        </w:rPr>
        <w:t>en Santo Domingo de los Colorados</w:t>
      </w:r>
    </w:p>
    <w:p w14:paraId="4F5E2170" w14:textId="1AD5AED0" w:rsidR="00821847" w:rsidRPr="00990BFA" w:rsidRDefault="00821847" w:rsidP="00990BFA">
      <w:pPr>
        <w:pStyle w:val="Caption"/>
        <w:spacing w:after="0"/>
        <w:ind w:left="340"/>
        <w:rPr>
          <w:rFonts w:ascii="Arial" w:hAnsi="Arial" w:cs="Arial"/>
          <w:color w:val="auto"/>
          <w:sz w:val="20"/>
          <w:szCs w:val="20"/>
        </w:rPr>
      </w:pPr>
      <w:r w:rsidRPr="00990BFA">
        <w:rPr>
          <w:rFonts w:ascii="Arial" w:hAnsi="Arial" w:cs="Arial"/>
          <w:color w:val="auto"/>
        </w:rPr>
        <w:t>Fuente: archivo fotográfico del autor</w:t>
      </w:r>
      <w:r w:rsidR="007B74F6" w:rsidRPr="00990BFA">
        <w:rPr>
          <w:rFonts w:ascii="Arial" w:hAnsi="Arial" w:cs="Arial"/>
          <w:color w:val="auto"/>
        </w:rPr>
        <w:t xml:space="preserve"> (</w:t>
      </w:r>
      <w:r w:rsidR="004052BA">
        <w:rPr>
          <w:rFonts w:ascii="Arial" w:hAnsi="Arial" w:cs="Arial"/>
          <w:color w:val="auto"/>
        </w:rPr>
        <w:t>2014</w:t>
      </w:r>
      <w:r w:rsidR="007B74F6" w:rsidRPr="00990BFA">
        <w:rPr>
          <w:rFonts w:ascii="Arial" w:hAnsi="Arial" w:cs="Arial"/>
          <w:color w:val="auto"/>
        </w:rPr>
        <w:t>)</w:t>
      </w:r>
    </w:p>
    <w:p w14:paraId="45A73358" w14:textId="77777777" w:rsidR="008A038D" w:rsidRDefault="008A038D" w:rsidP="00EE5A81">
      <w:pPr>
        <w:ind w:firstLine="340"/>
        <w:jc w:val="both"/>
        <w:rPr>
          <w:rFonts w:ascii="Arial" w:hAnsi="Arial" w:cs="Arial"/>
          <w:sz w:val="20"/>
          <w:szCs w:val="20"/>
        </w:rPr>
      </w:pPr>
    </w:p>
    <w:p w14:paraId="6F7AC3AA" w14:textId="0410DED3" w:rsidR="00220197" w:rsidRDefault="00956ECA" w:rsidP="00EE5A81">
      <w:pPr>
        <w:ind w:firstLine="340"/>
        <w:jc w:val="both"/>
        <w:rPr>
          <w:rFonts w:ascii="Arial" w:hAnsi="Arial" w:cs="Arial"/>
          <w:sz w:val="20"/>
          <w:szCs w:val="20"/>
        </w:rPr>
      </w:pPr>
      <w:r>
        <w:rPr>
          <w:rFonts w:ascii="Arial" w:hAnsi="Arial" w:cs="Arial"/>
          <w:sz w:val="20"/>
          <w:szCs w:val="20"/>
        </w:rPr>
        <w:t xml:space="preserve">La imagen </w:t>
      </w:r>
      <w:r w:rsidR="00AC2A53">
        <w:rPr>
          <w:rFonts w:ascii="Arial" w:hAnsi="Arial" w:cs="Arial"/>
          <w:sz w:val="20"/>
          <w:szCs w:val="20"/>
        </w:rPr>
        <w:t xml:space="preserve">(fotografía 3) </w:t>
      </w:r>
      <w:r>
        <w:rPr>
          <w:rFonts w:ascii="Arial" w:hAnsi="Arial" w:cs="Arial"/>
          <w:sz w:val="20"/>
          <w:szCs w:val="20"/>
        </w:rPr>
        <w:t>presenta</w:t>
      </w:r>
      <w:r w:rsidR="006D35EF" w:rsidRPr="00ED2283">
        <w:rPr>
          <w:rFonts w:ascii="Arial" w:hAnsi="Arial" w:cs="Arial"/>
          <w:sz w:val="20"/>
          <w:szCs w:val="20"/>
        </w:rPr>
        <w:t xml:space="preserve"> </w:t>
      </w:r>
      <w:r>
        <w:rPr>
          <w:rFonts w:ascii="Arial" w:hAnsi="Arial" w:cs="Arial"/>
          <w:sz w:val="20"/>
          <w:szCs w:val="20"/>
        </w:rPr>
        <w:t>información</w:t>
      </w:r>
      <w:r w:rsidR="006D35EF" w:rsidRPr="00ED2283">
        <w:rPr>
          <w:rFonts w:ascii="Arial" w:hAnsi="Arial" w:cs="Arial"/>
          <w:sz w:val="20"/>
          <w:szCs w:val="20"/>
        </w:rPr>
        <w:t xml:space="preserve"> sobre</w:t>
      </w:r>
      <w:r w:rsidR="00BF6581">
        <w:rPr>
          <w:rFonts w:ascii="Arial" w:hAnsi="Arial" w:cs="Arial"/>
          <w:sz w:val="20"/>
          <w:szCs w:val="20"/>
        </w:rPr>
        <w:t xml:space="preserve"> el proceso de rodaje de</w:t>
      </w:r>
      <w:r w:rsidR="006D35EF" w:rsidRPr="00ED2283">
        <w:rPr>
          <w:rFonts w:ascii="Arial" w:hAnsi="Arial" w:cs="Arial"/>
          <w:sz w:val="20"/>
          <w:szCs w:val="20"/>
        </w:rPr>
        <w:t xml:space="preserve"> los productores informales</w:t>
      </w:r>
      <w:r w:rsidR="00BF6581">
        <w:rPr>
          <w:rFonts w:ascii="Arial" w:hAnsi="Arial" w:cs="Arial"/>
          <w:sz w:val="20"/>
          <w:szCs w:val="20"/>
        </w:rPr>
        <w:t>,</w:t>
      </w:r>
      <w:r w:rsidR="006D35EF" w:rsidRPr="00ED2283">
        <w:rPr>
          <w:rFonts w:ascii="Arial" w:hAnsi="Arial" w:cs="Arial"/>
          <w:sz w:val="20"/>
          <w:szCs w:val="20"/>
        </w:rPr>
        <w:t xml:space="preserve"> que </w:t>
      </w:r>
      <w:r>
        <w:rPr>
          <w:rFonts w:ascii="Arial" w:hAnsi="Arial" w:cs="Arial"/>
          <w:sz w:val="20"/>
          <w:szCs w:val="20"/>
        </w:rPr>
        <w:t>resulta factible</w:t>
      </w:r>
      <w:r w:rsidR="006D35EF" w:rsidRPr="00ED2283">
        <w:rPr>
          <w:rFonts w:ascii="Arial" w:hAnsi="Arial" w:cs="Arial"/>
          <w:sz w:val="20"/>
          <w:szCs w:val="20"/>
        </w:rPr>
        <w:t xml:space="preserve"> para </w:t>
      </w:r>
      <w:r>
        <w:rPr>
          <w:rFonts w:ascii="Arial" w:hAnsi="Arial" w:cs="Arial"/>
          <w:sz w:val="20"/>
          <w:szCs w:val="20"/>
        </w:rPr>
        <w:t xml:space="preserve">esta y </w:t>
      </w:r>
      <w:r w:rsidR="006D35EF" w:rsidRPr="00ED2283">
        <w:rPr>
          <w:rFonts w:ascii="Arial" w:hAnsi="Arial" w:cs="Arial"/>
          <w:sz w:val="20"/>
          <w:szCs w:val="20"/>
        </w:rPr>
        <w:t>otr</w:t>
      </w:r>
      <w:r>
        <w:rPr>
          <w:rFonts w:ascii="Arial" w:hAnsi="Arial" w:cs="Arial"/>
          <w:sz w:val="20"/>
          <w:szCs w:val="20"/>
        </w:rPr>
        <w:t>a</w:t>
      </w:r>
      <w:r w:rsidR="006D35EF" w:rsidRPr="00ED2283">
        <w:rPr>
          <w:rFonts w:ascii="Arial" w:hAnsi="Arial" w:cs="Arial"/>
          <w:sz w:val="20"/>
          <w:szCs w:val="20"/>
        </w:rPr>
        <w:t>s investiga</w:t>
      </w:r>
      <w:r>
        <w:rPr>
          <w:rFonts w:ascii="Arial" w:hAnsi="Arial" w:cs="Arial"/>
          <w:sz w:val="20"/>
          <w:szCs w:val="20"/>
        </w:rPr>
        <w:t>cione</w:t>
      </w:r>
      <w:r w:rsidR="006D35EF" w:rsidRPr="00ED2283">
        <w:rPr>
          <w:rFonts w:ascii="Arial" w:hAnsi="Arial" w:cs="Arial"/>
          <w:sz w:val="20"/>
          <w:szCs w:val="20"/>
        </w:rPr>
        <w:t xml:space="preserve">s. </w:t>
      </w:r>
      <w:r w:rsidR="00E92906">
        <w:rPr>
          <w:rFonts w:ascii="Arial" w:hAnsi="Arial" w:cs="Arial"/>
          <w:sz w:val="20"/>
          <w:szCs w:val="20"/>
        </w:rPr>
        <w:t xml:space="preserve">El lenguaje audiovisual </w:t>
      </w:r>
      <w:r w:rsidR="006753EF">
        <w:rPr>
          <w:rFonts w:ascii="Arial" w:hAnsi="Arial" w:cs="Arial"/>
          <w:sz w:val="20"/>
          <w:szCs w:val="20"/>
        </w:rPr>
        <w:t>adquiere su dato etnográfico</w:t>
      </w:r>
      <w:r w:rsidR="00881703">
        <w:rPr>
          <w:rFonts w:ascii="Arial" w:hAnsi="Arial" w:cs="Arial"/>
          <w:sz w:val="20"/>
          <w:szCs w:val="20"/>
        </w:rPr>
        <w:t xml:space="preserve"> significativo</w:t>
      </w:r>
      <w:r w:rsidR="00E92906">
        <w:rPr>
          <w:rFonts w:ascii="Arial" w:hAnsi="Arial" w:cs="Arial"/>
          <w:sz w:val="20"/>
          <w:szCs w:val="20"/>
        </w:rPr>
        <w:t xml:space="preserve"> cuando su metodología y proceso de interacción entre etnógrafo, cámara </w:t>
      </w:r>
      <w:r w:rsidR="006753EF">
        <w:rPr>
          <w:rFonts w:ascii="Arial" w:hAnsi="Arial" w:cs="Arial"/>
          <w:sz w:val="20"/>
          <w:szCs w:val="20"/>
        </w:rPr>
        <w:t>y productor alcanza el objeto de su</w:t>
      </w:r>
      <w:r w:rsidR="00E92906">
        <w:rPr>
          <w:rFonts w:ascii="Arial" w:hAnsi="Arial" w:cs="Arial"/>
          <w:sz w:val="20"/>
          <w:szCs w:val="20"/>
        </w:rPr>
        <w:t xml:space="preserve"> reflexión </w:t>
      </w:r>
      <w:r w:rsidR="00881703" w:rsidRPr="00881703">
        <w:rPr>
          <w:rFonts w:ascii="Arial" w:hAnsi="Arial" w:cs="Arial"/>
          <w:sz w:val="20"/>
          <w:szCs w:val="20"/>
        </w:rPr>
        <w:t>sobre la re</w:t>
      </w:r>
      <w:r w:rsidR="006753EF">
        <w:rPr>
          <w:rFonts w:ascii="Arial" w:hAnsi="Arial" w:cs="Arial"/>
          <w:sz w:val="20"/>
          <w:szCs w:val="20"/>
        </w:rPr>
        <w:t>presentación y sobre la imagen</w:t>
      </w:r>
      <w:r>
        <w:rPr>
          <w:rFonts w:ascii="Arial" w:hAnsi="Arial" w:cs="Arial"/>
          <w:sz w:val="20"/>
          <w:szCs w:val="20"/>
        </w:rPr>
        <w:t xml:space="preserve">. </w:t>
      </w:r>
      <w:r w:rsidR="00BF6581">
        <w:rPr>
          <w:rFonts w:ascii="Arial" w:hAnsi="Arial" w:cs="Arial"/>
          <w:sz w:val="20"/>
          <w:szCs w:val="20"/>
        </w:rPr>
        <w:t>O, todo lo contrario, la representación puede ser cuestionada y renovada</w:t>
      </w:r>
      <w:r w:rsidR="00BF6581" w:rsidRPr="00ED2283">
        <w:rPr>
          <w:rFonts w:ascii="Arial" w:hAnsi="Arial" w:cs="Arial"/>
          <w:sz w:val="20"/>
          <w:szCs w:val="20"/>
        </w:rPr>
        <w:t xml:space="preserve"> en cuanto su inmediata veracidad presente sesgos subjetivos frente a la reali</w:t>
      </w:r>
      <w:r w:rsidR="00BF6581">
        <w:rPr>
          <w:rFonts w:ascii="Arial" w:hAnsi="Arial" w:cs="Arial"/>
          <w:sz w:val="20"/>
          <w:szCs w:val="20"/>
        </w:rPr>
        <w:t>dad de los contextos estudiados</w:t>
      </w:r>
      <w:r w:rsidR="006D35EF" w:rsidRPr="00ED2283">
        <w:rPr>
          <w:rFonts w:ascii="Arial" w:hAnsi="Arial" w:cs="Arial"/>
          <w:sz w:val="20"/>
          <w:szCs w:val="20"/>
        </w:rPr>
        <w:t>.</w:t>
      </w:r>
      <w:r w:rsidR="00823FDE" w:rsidRPr="00ED2283">
        <w:rPr>
          <w:rFonts w:ascii="Arial" w:hAnsi="Arial" w:cs="Arial"/>
          <w:sz w:val="20"/>
          <w:szCs w:val="20"/>
        </w:rPr>
        <w:t xml:space="preserve"> </w:t>
      </w:r>
      <w:r w:rsidR="00BF6581" w:rsidRPr="00ED2283">
        <w:rPr>
          <w:rFonts w:ascii="Arial" w:hAnsi="Arial" w:cs="Arial"/>
          <w:sz w:val="20"/>
          <w:szCs w:val="20"/>
        </w:rPr>
        <w:t xml:space="preserve">Por ello, durante </w:t>
      </w:r>
      <w:r w:rsidR="00BF6581">
        <w:rPr>
          <w:rFonts w:ascii="Arial" w:hAnsi="Arial" w:cs="Arial"/>
          <w:sz w:val="20"/>
          <w:szCs w:val="20"/>
        </w:rPr>
        <w:t>esta investigación se alternaron</w:t>
      </w:r>
      <w:r w:rsidR="00BF6581" w:rsidRPr="00ED2283">
        <w:rPr>
          <w:rFonts w:ascii="Arial" w:hAnsi="Arial" w:cs="Arial"/>
          <w:sz w:val="20"/>
          <w:szCs w:val="20"/>
        </w:rPr>
        <w:t xml:space="preserve"> dos técnicas de registro descriptivo para alcanzar una observación rigurosa</w:t>
      </w:r>
      <w:r w:rsidR="00823FDE" w:rsidRPr="00ED2283">
        <w:rPr>
          <w:rFonts w:ascii="Arial" w:hAnsi="Arial" w:cs="Arial"/>
          <w:sz w:val="20"/>
          <w:szCs w:val="20"/>
        </w:rPr>
        <w:t xml:space="preserve">: </w:t>
      </w:r>
      <w:r w:rsidR="00104E07">
        <w:rPr>
          <w:rFonts w:ascii="Arial" w:hAnsi="Arial" w:cs="Arial"/>
          <w:sz w:val="20"/>
          <w:szCs w:val="20"/>
        </w:rPr>
        <w:t>la</w:t>
      </w:r>
      <w:r w:rsidR="00104E07" w:rsidRPr="00ED2283">
        <w:rPr>
          <w:rFonts w:ascii="Arial" w:hAnsi="Arial" w:cs="Arial"/>
          <w:sz w:val="20"/>
          <w:szCs w:val="20"/>
        </w:rPr>
        <w:t xml:space="preserve"> </w:t>
      </w:r>
      <w:r w:rsidR="00823FDE" w:rsidRPr="00ED2283">
        <w:rPr>
          <w:rFonts w:ascii="Arial" w:hAnsi="Arial" w:cs="Arial"/>
          <w:sz w:val="20"/>
          <w:szCs w:val="20"/>
        </w:rPr>
        <w:t>primer</w:t>
      </w:r>
      <w:r w:rsidR="00104E07">
        <w:rPr>
          <w:rFonts w:ascii="Arial" w:hAnsi="Arial" w:cs="Arial"/>
          <w:sz w:val="20"/>
          <w:szCs w:val="20"/>
        </w:rPr>
        <w:t>a</w:t>
      </w:r>
      <w:r w:rsidR="003D3E23">
        <w:rPr>
          <w:rFonts w:ascii="Arial" w:hAnsi="Arial" w:cs="Arial"/>
          <w:sz w:val="20"/>
          <w:szCs w:val="20"/>
        </w:rPr>
        <w:t xml:space="preserve"> que sirve para el lenguaje escrito académico,</w:t>
      </w:r>
      <w:r w:rsidR="00823FDE" w:rsidRPr="00ED2283">
        <w:rPr>
          <w:rFonts w:ascii="Arial" w:hAnsi="Arial" w:cs="Arial"/>
          <w:sz w:val="20"/>
          <w:szCs w:val="20"/>
        </w:rPr>
        <w:t xml:space="preserve"> </w:t>
      </w:r>
      <w:r w:rsidR="00104E07">
        <w:rPr>
          <w:rFonts w:ascii="Arial" w:hAnsi="Arial" w:cs="Arial"/>
          <w:sz w:val="20"/>
          <w:szCs w:val="20"/>
        </w:rPr>
        <w:t>fue</w:t>
      </w:r>
      <w:r w:rsidR="00104E07" w:rsidRPr="00ED2283">
        <w:rPr>
          <w:rFonts w:ascii="Arial" w:hAnsi="Arial" w:cs="Arial"/>
          <w:sz w:val="20"/>
          <w:szCs w:val="20"/>
        </w:rPr>
        <w:t xml:space="preserve"> </w:t>
      </w:r>
      <w:r w:rsidR="00823FDE" w:rsidRPr="00ED2283">
        <w:rPr>
          <w:rFonts w:ascii="Arial" w:hAnsi="Arial" w:cs="Arial"/>
          <w:sz w:val="20"/>
          <w:szCs w:val="20"/>
        </w:rPr>
        <w:t xml:space="preserve">anotar en la libreta de campo </w:t>
      </w:r>
      <w:r w:rsidR="00104E07">
        <w:rPr>
          <w:rFonts w:ascii="Arial" w:hAnsi="Arial" w:cs="Arial"/>
          <w:sz w:val="20"/>
          <w:szCs w:val="20"/>
        </w:rPr>
        <w:t>todo lo que ocurrió fuera del registro de la cámara</w:t>
      </w:r>
      <w:r w:rsidR="00305301">
        <w:rPr>
          <w:rFonts w:ascii="Arial" w:hAnsi="Arial" w:cs="Arial"/>
          <w:sz w:val="20"/>
          <w:szCs w:val="20"/>
        </w:rPr>
        <w:t>,</w:t>
      </w:r>
      <w:r w:rsidR="00104E07">
        <w:rPr>
          <w:rFonts w:ascii="Arial" w:hAnsi="Arial" w:cs="Arial"/>
          <w:sz w:val="20"/>
          <w:szCs w:val="20"/>
        </w:rPr>
        <w:t xml:space="preserve"> como</w:t>
      </w:r>
      <w:r w:rsidR="00823FDE" w:rsidRPr="00ED2283">
        <w:rPr>
          <w:rFonts w:ascii="Arial" w:hAnsi="Arial" w:cs="Arial"/>
          <w:sz w:val="20"/>
          <w:szCs w:val="20"/>
        </w:rPr>
        <w:t xml:space="preserve"> la cotidianidad de las familias de los productores informales</w:t>
      </w:r>
      <w:r w:rsidR="00FC1D7B">
        <w:rPr>
          <w:rFonts w:ascii="Arial" w:hAnsi="Arial" w:cs="Arial"/>
          <w:sz w:val="20"/>
          <w:szCs w:val="20"/>
        </w:rPr>
        <w:t xml:space="preserve"> o las</w:t>
      </w:r>
      <w:r w:rsidR="00104E07">
        <w:rPr>
          <w:rFonts w:ascii="Arial" w:hAnsi="Arial" w:cs="Arial"/>
          <w:sz w:val="20"/>
          <w:szCs w:val="20"/>
        </w:rPr>
        <w:t xml:space="preserve"> </w:t>
      </w:r>
      <w:r w:rsidR="00823FDE" w:rsidRPr="00ED2283">
        <w:rPr>
          <w:rFonts w:ascii="Arial" w:hAnsi="Arial" w:cs="Arial"/>
          <w:sz w:val="20"/>
          <w:szCs w:val="20"/>
        </w:rPr>
        <w:t xml:space="preserve">conversaciones que no se producían en los contextos de rodaje de la </w:t>
      </w:r>
      <w:r w:rsidR="00104E07">
        <w:rPr>
          <w:rFonts w:ascii="Arial" w:hAnsi="Arial" w:cs="Arial"/>
          <w:sz w:val="20"/>
          <w:szCs w:val="20"/>
        </w:rPr>
        <w:t>narrativa audiovisual</w:t>
      </w:r>
      <w:r>
        <w:rPr>
          <w:rFonts w:ascii="Arial" w:hAnsi="Arial" w:cs="Arial"/>
          <w:sz w:val="20"/>
          <w:szCs w:val="20"/>
        </w:rPr>
        <w:t>, entre otros</w:t>
      </w:r>
      <w:r w:rsidR="00823FDE" w:rsidRPr="00ED2283">
        <w:rPr>
          <w:rFonts w:ascii="Arial" w:hAnsi="Arial" w:cs="Arial"/>
          <w:sz w:val="20"/>
          <w:szCs w:val="20"/>
        </w:rPr>
        <w:t xml:space="preserve">. Por ejemplo, </w:t>
      </w:r>
      <w:r w:rsidR="00E7682D" w:rsidRPr="00ED2283">
        <w:rPr>
          <w:rFonts w:ascii="Arial" w:hAnsi="Arial" w:cs="Arial"/>
          <w:sz w:val="20"/>
          <w:szCs w:val="20"/>
        </w:rPr>
        <w:t>una conversación familiar durante la cena</w:t>
      </w:r>
      <w:r w:rsidR="00823FDE" w:rsidRPr="00ED2283">
        <w:rPr>
          <w:rFonts w:ascii="Arial" w:hAnsi="Arial" w:cs="Arial"/>
          <w:sz w:val="20"/>
          <w:szCs w:val="20"/>
        </w:rPr>
        <w:t xml:space="preserve">, </w:t>
      </w:r>
      <w:r w:rsidR="003322F5">
        <w:rPr>
          <w:rFonts w:ascii="Arial" w:hAnsi="Arial" w:cs="Arial"/>
          <w:sz w:val="20"/>
          <w:szCs w:val="20"/>
        </w:rPr>
        <w:t>en la que se hace alusión al lugar</w:t>
      </w:r>
      <w:r>
        <w:rPr>
          <w:rFonts w:ascii="Arial" w:hAnsi="Arial" w:cs="Arial"/>
          <w:sz w:val="20"/>
          <w:szCs w:val="20"/>
        </w:rPr>
        <w:t xml:space="preserve"> </w:t>
      </w:r>
      <w:r w:rsidR="003322F5">
        <w:rPr>
          <w:rFonts w:ascii="Arial" w:hAnsi="Arial" w:cs="Arial"/>
          <w:sz w:val="20"/>
          <w:szCs w:val="20"/>
        </w:rPr>
        <w:t xml:space="preserve">en que fue asesinado el hermano de uno </w:t>
      </w:r>
      <w:r w:rsidR="00A32EFB">
        <w:rPr>
          <w:rFonts w:ascii="Arial" w:hAnsi="Arial" w:cs="Arial"/>
          <w:sz w:val="20"/>
          <w:szCs w:val="20"/>
        </w:rPr>
        <w:t xml:space="preserve">de los productores </w:t>
      </w:r>
      <w:r w:rsidR="00E440A0">
        <w:rPr>
          <w:rFonts w:ascii="Arial" w:hAnsi="Arial" w:cs="Arial"/>
          <w:sz w:val="20"/>
          <w:szCs w:val="20"/>
        </w:rPr>
        <w:t>y que</w:t>
      </w:r>
      <w:r w:rsidR="003322F5">
        <w:rPr>
          <w:rFonts w:ascii="Arial" w:hAnsi="Arial" w:cs="Arial"/>
          <w:sz w:val="20"/>
          <w:szCs w:val="20"/>
        </w:rPr>
        <w:t xml:space="preserve"> ahora formaba parte de su narrativa al ser el escenario de </w:t>
      </w:r>
      <w:r w:rsidR="00E7682D">
        <w:rPr>
          <w:rFonts w:ascii="Arial" w:hAnsi="Arial" w:cs="Arial"/>
          <w:sz w:val="20"/>
          <w:szCs w:val="20"/>
        </w:rPr>
        <w:t xml:space="preserve">la primera muerte. </w:t>
      </w:r>
      <w:r w:rsidR="00427A77" w:rsidRPr="00ED2283">
        <w:rPr>
          <w:rFonts w:ascii="Arial" w:hAnsi="Arial" w:cs="Arial"/>
          <w:sz w:val="20"/>
          <w:szCs w:val="20"/>
        </w:rPr>
        <w:t>Situación u</w:t>
      </w:r>
      <w:r w:rsidR="00D36A89">
        <w:rPr>
          <w:rFonts w:ascii="Arial" w:hAnsi="Arial" w:cs="Arial"/>
          <w:sz w:val="20"/>
          <w:szCs w:val="20"/>
        </w:rPr>
        <w:t xml:space="preserve">n poco tensa pero significativa </w:t>
      </w:r>
      <w:r w:rsidR="003322F5">
        <w:rPr>
          <w:rFonts w:ascii="Arial" w:hAnsi="Arial" w:cs="Arial"/>
          <w:sz w:val="20"/>
          <w:szCs w:val="20"/>
        </w:rPr>
        <w:t>por</w:t>
      </w:r>
      <w:r w:rsidR="00427A77" w:rsidRPr="00ED2283">
        <w:rPr>
          <w:rFonts w:ascii="Arial" w:hAnsi="Arial" w:cs="Arial"/>
          <w:sz w:val="20"/>
          <w:szCs w:val="20"/>
        </w:rPr>
        <w:t xml:space="preserve">que develaba la importancia simbólica y </w:t>
      </w:r>
      <w:r w:rsidR="00D36A89" w:rsidRPr="00ED2283">
        <w:rPr>
          <w:rFonts w:ascii="Arial" w:hAnsi="Arial" w:cs="Arial"/>
          <w:sz w:val="20"/>
          <w:szCs w:val="20"/>
        </w:rPr>
        <w:t>propia</w:t>
      </w:r>
      <w:r w:rsidR="00427A77" w:rsidRPr="00ED2283">
        <w:rPr>
          <w:rFonts w:ascii="Arial" w:hAnsi="Arial" w:cs="Arial"/>
          <w:sz w:val="20"/>
          <w:szCs w:val="20"/>
        </w:rPr>
        <w:t xml:space="preserve"> del contexto para la memoria audiovisual de la </w:t>
      </w:r>
      <w:r w:rsidR="00220197">
        <w:rPr>
          <w:rFonts w:ascii="Arial" w:hAnsi="Arial" w:cs="Arial"/>
          <w:sz w:val="20"/>
          <w:szCs w:val="20"/>
        </w:rPr>
        <w:t>narrativa</w:t>
      </w:r>
      <w:r w:rsidR="00427A77" w:rsidRPr="00ED2283">
        <w:rPr>
          <w:rFonts w:ascii="Arial" w:hAnsi="Arial" w:cs="Arial"/>
          <w:sz w:val="20"/>
          <w:szCs w:val="20"/>
        </w:rPr>
        <w:t>. También, permit</w:t>
      </w:r>
      <w:r w:rsidR="007B14A6">
        <w:rPr>
          <w:rFonts w:ascii="Arial" w:hAnsi="Arial" w:cs="Arial"/>
          <w:sz w:val="20"/>
          <w:szCs w:val="20"/>
        </w:rPr>
        <w:t>ió</w:t>
      </w:r>
      <w:r w:rsidR="00427A77" w:rsidRPr="00ED2283">
        <w:rPr>
          <w:rFonts w:ascii="Arial" w:hAnsi="Arial" w:cs="Arial"/>
          <w:sz w:val="20"/>
          <w:szCs w:val="20"/>
        </w:rPr>
        <w:t xml:space="preserve"> obtener el dato representativo </w:t>
      </w:r>
      <w:r w:rsidR="00E440A0">
        <w:rPr>
          <w:rFonts w:ascii="Arial" w:hAnsi="Arial" w:cs="Arial"/>
          <w:sz w:val="20"/>
          <w:szCs w:val="20"/>
        </w:rPr>
        <w:t>para el productor</w:t>
      </w:r>
      <w:r w:rsidR="00427A77" w:rsidRPr="00ED2283">
        <w:rPr>
          <w:rFonts w:ascii="Arial" w:hAnsi="Arial" w:cs="Arial"/>
          <w:sz w:val="20"/>
          <w:szCs w:val="20"/>
        </w:rPr>
        <w:t xml:space="preserve"> ya que la escena describe y presenta la destreza, la fuerza, el conocimiento del lugar y </w:t>
      </w:r>
      <w:r w:rsidR="007B14A6">
        <w:rPr>
          <w:rFonts w:ascii="Arial" w:hAnsi="Arial" w:cs="Arial"/>
          <w:sz w:val="20"/>
          <w:szCs w:val="20"/>
        </w:rPr>
        <w:t xml:space="preserve">la </w:t>
      </w:r>
      <w:r w:rsidR="00427A77" w:rsidRPr="00ED2283">
        <w:rPr>
          <w:rFonts w:ascii="Arial" w:hAnsi="Arial" w:cs="Arial"/>
          <w:sz w:val="20"/>
          <w:szCs w:val="20"/>
        </w:rPr>
        <w:t>venganza convertida en triunfo del personaje principal.</w:t>
      </w:r>
      <w:r w:rsidR="005A05DF" w:rsidRPr="00ED2283">
        <w:rPr>
          <w:rFonts w:ascii="Arial" w:hAnsi="Arial" w:cs="Arial"/>
          <w:sz w:val="20"/>
          <w:szCs w:val="20"/>
        </w:rPr>
        <w:t xml:space="preserve"> </w:t>
      </w:r>
    </w:p>
    <w:p w14:paraId="353A5702" w14:textId="1C338F48" w:rsidR="00193A9B" w:rsidRPr="00ED2283" w:rsidRDefault="003D3E23" w:rsidP="00EE5A81">
      <w:pPr>
        <w:ind w:firstLine="340"/>
        <w:jc w:val="both"/>
        <w:rPr>
          <w:rFonts w:ascii="Arial" w:hAnsi="Arial" w:cs="Arial"/>
          <w:sz w:val="20"/>
          <w:szCs w:val="20"/>
        </w:rPr>
      </w:pPr>
      <w:r>
        <w:rPr>
          <w:rFonts w:ascii="Arial" w:hAnsi="Arial" w:cs="Arial"/>
          <w:sz w:val="20"/>
          <w:szCs w:val="20"/>
        </w:rPr>
        <w:t xml:space="preserve">Conocer el dato etnográfico </w:t>
      </w:r>
      <w:r w:rsidR="002043EA">
        <w:rPr>
          <w:rFonts w:ascii="Arial" w:hAnsi="Arial" w:cs="Arial"/>
          <w:sz w:val="20"/>
          <w:szCs w:val="20"/>
        </w:rPr>
        <w:t xml:space="preserve">significativo </w:t>
      </w:r>
      <w:r>
        <w:rPr>
          <w:rFonts w:ascii="Arial" w:hAnsi="Arial" w:cs="Arial"/>
          <w:sz w:val="20"/>
          <w:szCs w:val="20"/>
        </w:rPr>
        <w:t xml:space="preserve">anterior fuera del contexto de rodaje potencia </w:t>
      </w:r>
      <w:r w:rsidR="002043EA">
        <w:rPr>
          <w:rFonts w:ascii="Arial" w:hAnsi="Arial" w:cs="Arial"/>
          <w:sz w:val="20"/>
          <w:szCs w:val="20"/>
        </w:rPr>
        <w:t>l</w:t>
      </w:r>
      <w:r w:rsidR="005A05DF" w:rsidRPr="00ED2283">
        <w:rPr>
          <w:rFonts w:ascii="Arial" w:hAnsi="Arial" w:cs="Arial"/>
          <w:sz w:val="20"/>
          <w:szCs w:val="20"/>
        </w:rPr>
        <w:t>a segunda técnica descr</w:t>
      </w:r>
      <w:r w:rsidR="00305301">
        <w:rPr>
          <w:rFonts w:ascii="Arial" w:hAnsi="Arial" w:cs="Arial"/>
          <w:sz w:val="20"/>
          <w:szCs w:val="20"/>
        </w:rPr>
        <w:t>iptiva</w:t>
      </w:r>
      <w:r w:rsidR="002043EA">
        <w:rPr>
          <w:rFonts w:ascii="Arial" w:hAnsi="Arial" w:cs="Arial"/>
          <w:sz w:val="20"/>
          <w:szCs w:val="20"/>
        </w:rPr>
        <w:t xml:space="preserve"> efectuada</w:t>
      </w:r>
      <w:r>
        <w:rPr>
          <w:rFonts w:ascii="Arial" w:hAnsi="Arial" w:cs="Arial"/>
          <w:sz w:val="20"/>
          <w:szCs w:val="20"/>
        </w:rPr>
        <w:t xml:space="preserve"> </w:t>
      </w:r>
      <w:r w:rsidR="00305301">
        <w:rPr>
          <w:rFonts w:ascii="Arial" w:hAnsi="Arial" w:cs="Arial"/>
          <w:sz w:val="20"/>
          <w:szCs w:val="20"/>
        </w:rPr>
        <w:t xml:space="preserve">con la cámara, que </w:t>
      </w:r>
      <w:r w:rsidR="00A32EFB">
        <w:rPr>
          <w:rFonts w:ascii="Arial" w:hAnsi="Arial" w:cs="Arial"/>
          <w:sz w:val="20"/>
          <w:szCs w:val="20"/>
        </w:rPr>
        <w:t xml:space="preserve">como registro riguroso describe audiovisualmente </w:t>
      </w:r>
      <w:r w:rsidR="00305301">
        <w:rPr>
          <w:rFonts w:ascii="Arial" w:hAnsi="Arial" w:cs="Arial"/>
          <w:sz w:val="20"/>
          <w:szCs w:val="20"/>
        </w:rPr>
        <w:t>có</w:t>
      </w:r>
      <w:r w:rsidR="00305301" w:rsidRPr="00ED2283">
        <w:rPr>
          <w:rFonts w:ascii="Arial" w:hAnsi="Arial" w:cs="Arial"/>
          <w:sz w:val="20"/>
          <w:szCs w:val="20"/>
        </w:rPr>
        <w:t>mo eran construidas las escenas y representadas en los contextos de</w:t>
      </w:r>
      <w:r w:rsidR="00305301">
        <w:rPr>
          <w:rFonts w:ascii="Arial" w:hAnsi="Arial" w:cs="Arial"/>
          <w:sz w:val="20"/>
          <w:szCs w:val="20"/>
        </w:rPr>
        <w:t>l rodaje</w:t>
      </w:r>
      <w:r w:rsidR="007415A5">
        <w:rPr>
          <w:rFonts w:ascii="Arial" w:hAnsi="Arial" w:cs="Arial"/>
          <w:sz w:val="20"/>
          <w:szCs w:val="20"/>
        </w:rPr>
        <w:t>. La descripción</w:t>
      </w:r>
      <w:r w:rsidR="005A05DF" w:rsidRPr="00ED2283">
        <w:rPr>
          <w:rFonts w:ascii="Arial" w:hAnsi="Arial" w:cs="Arial"/>
          <w:sz w:val="20"/>
          <w:szCs w:val="20"/>
        </w:rPr>
        <w:t xml:space="preserve"> de la observación audiovisual en </w:t>
      </w:r>
      <w:r w:rsidR="004D5625">
        <w:rPr>
          <w:rFonts w:ascii="Arial" w:hAnsi="Arial" w:cs="Arial"/>
          <w:sz w:val="20"/>
          <w:szCs w:val="20"/>
        </w:rPr>
        <w:t>este</w:t>
      </w:r>
      <w:r w:rsidR="007415A5">
        <w:rPr>
          <w:rFonts w:ascii="Arial" w:hAnsi="Arial" w:cs="Arial"/>
          <w:sz w:val="20"/>
          <w:szCs w:val="20"/>
        </w:rPr>
        <w:t xml:space="preserve"> </w:t>
      </w:r>
      <w:r w:rsidR="004D5625">
        <w:rPr>
          <w:rFonts w:ascii="Arial" w:hAnsi="Arial" w:cs="Arial"/>
          <w:sz w:val="20"/>
          <w:szCs w:val="20"/>
        </w:rPr>
        <w:t>estudio</w:t>
      </w:r>
      <w:r w:rsidR="007415A5">
        <w:rPr>
          <w:rFonts w:ascii="Arial" w:hAnsi="Arial" w:cs="Arial"/>
          <w:sz w:val="20"/>
          <w:szCs w:val="20"/>
        </w:rPr>
        <w:t xml:space="preserve"> representa</w:t>
      </w:r>
      <w:r w:rsidR="005A05DF" w:rsidRPr="00ED2283">
        <w:rPr>
          <w:rFonts w:ascii="Arial" w:hAnsi="Arial" w:cs="Arial"/>
          <w:sz w:val="20"/>
          <w:szCs w:val="20"/>
        </w:rPr>
        <w:t xml:space="preserve"> </w:t>
      </w:r>
      <w:r w:rsidR="004D5625">
        <w:rPr>
          <w:rFonts w:ascii="Arial" w:hAnsi="Arial" w:cs="Arial"/>
          <w:sz w:val="20"/>
          <w:szCs w:val="20"/>
        </w:rPr>
        <w:t xml:space="preserve">la mirada reflexiva </w:t>
      </w:r>
      <w:r w:rsidR="001C4BE8">
        <w:rPr>
          <w:rFonts w:ascii="Arial" w:hAnsi="Arial" w:cs="Arial"/>
          <w:sz w:val="20"/>
          <w:szCs w:val="20"/>
        </w:rPr>
        <w:t>entorno a contexto</w:t>
      </w:r>
      <w:r w:rsidR="005A05DF" w:rsidRPr="00ED2283">
        <w:rPr>
          <w:rFonts w:ascii="Arial" w:hAnsi="Arial" w:cs="Arial"/>
          <w:sz w:val="20"/>
          <w:szCs w:val="20"/>
        </w:rPr>
        <w:t xml:space="preserve"> que evidencia la formalidad del </w:t>
      </w:r>
      <w:r w:rsidR="009C48DA" w:rsidRPr="00ED2283">
        <w:rPr>
          <w:rFonts w:ascii="Arial" w:hAnsi="Arial" w:cs="Arial"/>
          <w:sz w:val="20"/>
          <w:szCs w:val="20"/>
        </w:rPr>
        <w:t>“</w:t>
      </w:r>
      <w:r w:rsidR="005A05DF" w:rsidRPr="00ED2283">
        <w:rPr>
          <w:rFonts w:ascii="Arial" w:hAnsi="Arial" w:cs="Arial"/>
          <w:i/>
          <w:sz w:val="20"/>
          <w:szCs w:val="20"/>
        </w:rPr>
        <w:t>estar allí</w:t>
      </w:r>
      <w:r w:rsidR="009C48DA" w:rsidRPr="00ED2283">
        <w:rPr>
          <w:rFonts w:ascii="Arial" w:hAnsi="Arial" w:cs="Arial"/>
          <w:i/>
          <w:sz w:val="20"/>
          <w:szCs w:val="20"/>
        </w:rPr>
        <w:t>”</w:t>
      </w:r>
      <w:r w:rsidR="005A05DF" w:rsidRPr="00ED2283">
        <w:rPr>
          <w:rFonts w:ascii="Arial" w:hAnsi="Arial" w:cs="Arial"/>
          <w:i/>
          <w:sz w:val="20"/>
          <w:szCs w:val="20"/>
        </w:rPr>
        <w:t xml:space="preserve"> </w:t>
      </w:r>
      <w:r w:rsidR="005A05DF" w:rsidRPr="00ED2283">
        <w:rPr>
          <w:rFonts w:ascii="Arial" w:hAnsi="Arial" w:cs="Arial"/>
          <w:sz w:val="20"/>
          <w:szCs w:val="20"/>
        </w:rPr>
        <w:t xml:space="preserve">etnográfico. </w:t>
      </w:r>
      <w:r w:rsidR="009C48DA" w:rsidRPr="00ED2283">
        <w:rPr>
          <w:rFonts w:ascii="Arial" w:hAnsi="Arial" w:cs="Arial"/>
          <w:sz w:val="20"/>
          <w:szCs w:val="20"/>
        </w:rPr>
        <w:t xml:space="preserve">Los dos lenguajes se complementan y generan detalles del dato etnográfico que </w:t>
      </w:r>
      <w:r w:rsidR="007B14A6">
        <w:rPr>
          <w:rFonts w:ascii="Arial" w:hAnsi="Arial" w:cs="Arial"/>
          <w:sz w:val="20"/>
          <w:szCs w:val="20"/>
        </w:rPr>
        <w:t xml:space="preserve">se </w:t>
      </w:r>
      <w:r w:rsidR="009C48DA" w:rsidRPr="00ED2283">
        <w:rPr>
          <w:rFonts w:ascii="Arial" w:hAnsi="Arial" w:cs="Arial"/>
          <w:sz w:val="20"/>
          <w:szCs w:val="20"/>
        </w:rPr>
        <w:t xml:space="preserve">escapan al utilizar </w:t>
      </w:r>
      <w:r w:rsidR="007415A5">
        <w:rPr>
          <w:rFonts w:ascii="Arial" w:hAnsi="Arial" w:cs="Arial"/>
          <w:sz w:val="20"/>
          <w:szCs w:val="20"/>
        </w:rPr>
        <w:t xml:space="preserve">solo uno de </w:t>
      </w:r>
      <w:r w:rsidR="009C48DA" w:rsidRPr="00ED2283">
        <w:rPr>
          <w:rFonts w:ascii="Arial" w:hAnsi="Arial" w:cs="Arial"/>
          <w:sz w:val="20"/>
          <w:szCs w:val="20"/>
        </w:rPr>
        <w:t>los mét</w:t>
      </w:r>
      <w:r w:rsidR="007415A5">
        <w:rPr>
          <w:rFonts w:ascii="Arial" w:hAnsi="Arial" w:cs="Arial"/>
          <w:sz w:val="20"/>
          <w:szCs w:val="20"/>
        </w:rPr>
        <w:t xml:space="preserve">odos de </w:t>
      </w:r>
      <w:r w:rsidR="00E440A0">
        <w:rPr>
          <w:rFonts w:ascii="Arial" w:hAnsi="Arial" w:cs="Arial"/>
          <w:sz w:val="20"/>
          <w:szCs w:val="20"/>
        </w:rPr>
        <w:t>observación</w:t>
      </w:r>
      <w:r w:rsidR="00C94ED8">
        <w:rPr>
          <w:rFonts w:ascii="Arial" w:hAnsi="Arial" w:cs="Arial"/>
          <w:sz w:val="20"/>
          <w:szCs w:val="20"/>
        </w:rPr>
        <w:t xml:space="preserve"> y descripción</w:t>
      </w:r>
      <w:r w:rsidR="009C48DA" w:rsidRPr="00ED2283">
        <w:rPr>
          <w:rFonts w:ascii="Arial" w:hAnsi="Arial" w:cs="Arial"/>
          <w:sz w:val="20"/>
          <w:szCs w:val="20"/>
        </w:rPr>
        <w:t xml:space="preserve">. </w:t>
      </w:r>
      <w:r w:rsidR="007B14A6">
        <w:rPr>
          <w:rFonts w:ascii="Arial" w:hAnsi="Arial" w:cs="Arial"/>
          <w:sz w:val="20"/>
          <w:szCs w:val="20"/>
        </w:rPr>
        <w:t>De la misma manera</w:t>
      </w:r>
      <w:r w:rsidR="007415A5">
        <w:rPr>
          <w:rFonts w:ascii="Arial" w:hAnsi="Arial" w:cs="Arial"/>
          <w:sz w:val="20"/>
          <w:szCs w:val="20"/>
        </w:rPr>
        <w:t>, estas</w:t>
      </w:r>
      <w:r w:rsidR="009C48DA" w:rsidRPr="00ED2283">
        <w:rPr>
          <w:rFonts w:ascii="Arial" w:hAnsi="Arial" w:cs="Arial"/>
          <w:sz w:val="20"/>
          <w:szCs w:val="20"/>
        </w:rPr>
        <w:t xml:space="preserve"> </w:t>
      </w:r>
      <w:r w:rsidR="009C48DA" w:rsidRPr="00ED2283">
        <w:rPr>
          <w:rFonts w:ascii="Arial" w:hAnsi="Arial" w:cs="Arial"/>
          <w:sz w:val="20"/>
          <w:szCs w:val="20"/>
        </w:rPr>
        <w:lastRenderedPageBreak/>
        <w:t xml:space="preserve">técnicas aportan material sustancial a la memoria de los productores informales en cuanto texto y audiovisual y, a la construcción científica del conocimiento antropológico audiovisual.  </w:t>
      </w:r>
    </w:p>
    <w:p w14:paraId="25692DF3" w14:textId="27A43B2A" w:rsidR="004D1B8C" w:rsidRDefault="00193A9B" w:rsidP="00EE5A81">
      <w:pPr>
        <w:ind w:firstLine="340"/>
        <w:jc w:val="both"/>
        <w:rPr>
          <w:rFonts w:ascii="Arial" w:hAnsi="Arial" w:cs="Arial"/>
          <w:sz w:val="20"/>
          <w:szCs w:val="20"/>
        </w:rPr>
      </w:pPr>
      <w:r w:rsidRPr="00ED2283">
        <w:rPr>
          <w:rFonts w:ascii="Arial" w:hAnsi="Arial" w:cs="Arial"/>
          <w:sz w:val="20"/>
          <w:szCs w:val="20"/>
        </w:rPr>
        <w:t>Todo dato que aporte</w:t>
      </w:r>
      <w:r w:rsidR="007415A5">
        <w:rPr>
          <w:rFonts w:ascii="Arial" w:hAnsi="Arial" w:cs="Arial"/>
          <w:sz w:val="20"/>
          <w:szCs w:val="20"/>
        </w:rPr>
        <w:t xml:space="preserve"> información relevante (o genere</w:t>
      </w:r>
      <w:r w:rsidRPr="00ED2283">
        <w:rPr>
          <w:rFonts w:ascii="Arial" w:hAnsi="Arial" w:cs="Arial"/>
          <w:sz w:val="20"/>
          <w:szCs w:val="20"/>
        </w:rPr>
        <w:t xml:space="preserve"> sospecha de serlo) a la investigación durante el trabajo de campo está imbuido de dimensión significativa etnográfica. Como etnógrafos no podemos capturar en nuestras descripciones escritas o audiovisuales el acontecimiento universal del contexto, aprendemos a ser selectivos y esto nos lleva al dato significativo. Por lo tanto, el dato audiovisual capturado, representado y analizado en los procesos etnográficos se legitima significativamente gracias al tratamiento del concepto categórico en la teoría y su método de obtención.</w:t>
      </w:r>
      <w:r w:rsidR="009C48DA" w:rsidRPr="00ED2283">
        <w:rPr>
          <w:rFonts w:ascii="Arial" w:hAnsi="Arial" w:cs="Arial"/>
          <w:sz w:val="20"/>
          <w:szCs w:val="20"/>
        </w:rPr>
        <w:t xml:space="preserve"> </w:t>
      </w:r>
      <w:r w:rsidR="002043EA" w:rsidRPr="00B00450">
        <w:rPr>
          <w:rFonts w:ascii="Arial" w:hAnsi="Arial" w:cs="Arial"/>
          <w:sz w:val="20"/>
          <w:szCs w:val="20"/>
        </w:rPr>
        <w:t xml:space="preserve">Otro </w:t>
      </w:r>
      <w:r w:rsidR="005B508A" w:rsidRPr="00B00450">
        <w:rPr>
          <w:rFonts w:ascii="Arial" w:hAnsi="Arial" w:cs="Arial"/>
          <w:sz w:val="20"/>
          <w:szCs w:val="20"/>
        </w:rPr>
        <w:t>ejemplo</w:t>
      </w:r>
      <w:r w:rsidR="005B508A">
        <w:rPr>
          <w:rFonts w:ascii="Arial" w:hAnsi="Arial" w:cs="Arial"/>
          <w:sz w:val="20"/>
          <w:szCs w:val="20"/>
        </w:rPr>
        <w:t xml:space="preserve"> concreto en esta investigación es que u</w:t>
      </w:r>
      <w:r w:rsidR="00474612" w:rsidRPr="00ED2283">
        <w:rPr>
          <w:rFonts w:ascii="Arial" w:hAnsi="Arial" w:cs="Arial"/>
          <w:sz w:val="20"/>
          <w:szCs w:val="20"/>
        </w:rPr>
        <w:t>no de los productores informales utiliza en sus atuendos artísticos elemen</w:t>
      </w:r>
      <w:r w:rsidR="007415A5">
        <w:rPr>
          <w:rFonts w:ascii="Arial" w:hAnsi="Arial" w:cs="Arial"/>
          <w:sz w:val="20"/>
          <w:szCs w:val="20"/>
        </w:rPr>
        <w:t>tos étnicos de diferentes grupos indígenas</w:t>
      </w:r>
      <w:r w:rsidR="00474612" w:rsidRPr="00ED2283">
        <w:rPr>
          <w:rFonts w:ascii="Arial" w:hAnsi="Arial" w:cs="Arial"/>
          <w:sz w:val="20"/>
          <w:szCs w:val="20"/>
        </w:rPr>
        <w:t xml:space="preserve"> nacionales. A primera vista,</w:t>
      </w:r>
      <w:r w:rsidR="00B00450">
        <w:rPr>
          <w:rFonts w:ascii="Arial" w:hAnsi="Arial" w:cs="Arial"/>
          <w:sz w:val="20"/>
          <w:szCs w:val="20"/>
        </w:rPr>
        <w:t xml:space="preserve"> en la </w:t>
      </w:r>
      <w:r w:rsidR="004052BA">
        <w:rPr>
          <w:rFonts w:ascii="Arial" w:hAnsi="Arial" w:cs="Arial"/>
          <w:sz w:val="20"/>
          <w:szCs w:val="20"/>
        </w:rPr>
        <w:t>(</w:t>
      </w:r>
      <w:r w:rsidR="00B00450">
        <w:rPr>
          <w:rFonts w:ascii="Arial" w:hAnsi="Arial" w:cs="Arial"/>
          <w:sz w:val="20"/>
          <w:szCs w:val="20"/>
        </w:rPr>
        <w:t>fotografía 4</w:t>
      </w:r>
      <w:r w:rsidR="004052BA">
        <w:rPr>
          <w:rFonts w:ascii="Arial" w:hAnsi="Arial" w:cs="Arial"/>
          <w:sz w:val="20"/>
          <w:szCs w:val="20"/>
        </w:rPr>
        <w:t>)</w:t>
      </w:r>
      <w:r w:rsidR="00474612" w:rsidRPr="00ED2283">
        <w:rPr>
          <w:rFonts w:ascii="Arial" w:hAnsi="Arial" w:cs="Arial"/>
          <w:sz w:val="20"/>
          <w:szCs w:val="20"/>
        </w:rPr>
        <w:t xml:space="preserve"> la flecha y el arco forman parte de la utilería y caracterización del personaje principal en la narrativa audiovisual. Al parecer este dato no debe transcender en el análisis</w:t>
      </w:r>
      <w:r w:rsidR="00305301">
        <w:rPr>
          <w:rFonts w:ascii="Arial" w:hAnsi="Arial" w:cs="Arial"/>
          <w:sz w:val="20"/>
          <w:szCs w:val="20"/>
        </w:rPr>
        <w:t>,</w:t>
      </w:r>
      <w:r w:rsidR="00474612" w:rsidRPr="00ED2283">
        <w:rPr>
          <w:rFonts w:ascii="Arial" w:hAnsi="Arial" w:cs="Arial"/>
          <w:sz w:val="20"/>
          <w:szCs w:val="20"/>
        </w:rPr>
        <w:t xml:space="preserve"> ya que se presenta de forma explícita en el personaje de </w:t>
      </w:r>
      <w:proofErr w:type="spellStart"/>
      <w:r w:rsidR="00474612" w:rsidRPr="00ED2283">
        <w:rPr>
          <w:rFonts w:ascii="Arial" w:hAnsi="Arial" w:cs="Arial"/>
          <w:sz w:val="20"/>
          <w:szCs w:val="20"/>
        </w:rPr>
        <w:t>Tarzán</w:t>
      </w:r>
      <w:proofErr w:type="spellEnd"/>
      <w:r w:rsidR="00474612" w:rsidRPr="00ED2283">
        <w:rPr>
          <w:rFonts w:ascii="Arial" w:hAnsi="Arial" w:cs="Arial"/>
          <w:sz w:val="20"/>
          <w:szCs w:val="20"/>
        </w:rPr>
        <w:t xml:space="preserve"> que representa. Pero cambia el significado cuando el instrumento es utilizado fuera del contexto de grab</w:t>
      </w:r>
      <w:r w:rsidR="00B00450">
        <w:rPr>
          <w:rFonts w:ascii="Arial" w:hAnsi="Arial" w:cs="Arial"/>
          <w:sz w:val="20"/>
          <w:szCs w:val="20"/>
        </w:rPr>
        <w:t>ación como arma de caza y pesca, y allí donde e</w:t>
      </w:r>
      <w:r w:rsidR="00474612" w:rsidRPr="00ED2283">
        <w:rPr>
          <w:rFonts w:ascii="Arial" w:hAnsi="Arial" w:cs="Arial"/>
          <w:sz w:val="20"/>
          <w:szCs w:val="20"/>
        </w:rPr>
        <w:t>l dato toma dimensión sig</w:t>
      </w:r>
      <w:r w:rsidR="00B00450">
        <w:rPr>
          <w:rFonts w:ascii="Arial" w:hAnsi="Arial" w:cs="Arial"/>
          <w:sz w:val="20"/>
          <w:szCs w:val="20"/>
        </w:rPr>
        <w:t>nificativa cuando la</w:t>
      </w:r>
      <w:r w:rsidR="00A121FE">
        <w:rPr>
          <w:rFonts w:ascii="Arial" w:hAnsi="Arial" w:cs="Arial"/>
          <w:sz w:val="20"/>
          <w:szCs w:val="20"/>
        </w:rPr>
        <w:t xml:space="preserve"> utilización</w:t>
      </w:r>
      <w:r w:rsidR="00474612" w:rsidRPr="00ED2283">
        <w:rPr>
          <w:rFonts w:ascii="Arial" w:hAnsi="Arial" w:cs="Arial"/>
          <w:sz w:val="20"/>
          <w:szCs w:val="20"/>
        </w:rPr>
        <w:t xml:space="preserve"> e interacción</w:t>
      </w:r>
      <w:r w:rsidR="00A121FE">
        <w:rPr>
          <w:rFonts w:ascii="Arial" w:hAnsi="Arial" w:cs="Arial"/>
          <w:sz w:val="20"/>
          <w:szCs w:val="20"/>
        </w:rPr>
        <w:t xml:space="preserve"> social</w:t>
      </w:r>
      <w:r w:rsidR="00474612" w:rsidRPr="00ED2283">
        <w:rPr>
          <w:rFonts w:ascii="Arial" w:hAnsi="Arial" w:cs="Arial"/>
          <w:sz w:val="20"/>
          <w:szCs w:val="20"/>
        </w:rPr>
        <w:t xml:space="preserve"> de los element</w:t>
      </w:r>
      <w:r w:rsidR="00B00450">
        <w:rPr>
          <w:rFonts w:ascii="Arial" w:hAnsi="Arial" w:cs="Arial"/>
          <w:sz w:val="20"/>
          <w:szCs w:val="20"/>
        </w:rPr>
        <w:t>os en la cultura materia del</w:t>
      </w:r>
      <w:r w:rsidR="00474612" w:rsidRPr="00ED2283">
        <w:rPr>
          <w:rFonts w:ascii="Arial" w:hAnsi="Arial" w:cs="Arial"/>
          <w:sz w:val="20"/>
          <w:szCs w:val="20"/>
        </w:rPr>
        <w:t xml:space="preserve"> productor informal</w:t>
      </w:r>
      <w:r w:rsidR="00B00450">
        <w:rPr>
          <w:rFonts w:ascii="Arial" w:hAnsi="Arial" w:cs="Arial"/>
          <w:sz w:val="20"/>
          <w:szCs w:val="20"/>
        </w:rPr>
        <w:t xml:space="preserve"> cumple otra función</w:t>
      </w:r>
      <w:r w:rsidR="00474612" w:rsidRPr="00ED2283">
        <w:rPr>
          <w:rFonts w:ascii="Arial" w:hAnsi="Arial" w:cs="Arial"/>
          <w:sz w:val="20"/>
          <w:szCs w:val="20"/>
        </w:rPr>
        <w:t>.</w:t>
      </w:r>
    </w:p>
    <w:p w14:paraId="23B8BB4D" w14:textId="77777777" w:rsidR="00193996" w:rsidRDefault="00193996" w:rsidP="00EE5A81">
      <w:pPr>
        <w:ind w:firstLine="340"/>
        <w:jc w:val="both"/>
        <w:rPr>
          <w:rFonts w:ascii="Arial" w:hAnsi="Arial" w:cs="Arial"/>
          <w:sz w:val="20"/>
          <w:szCs w:val="20"/>
        </w:rPr>
      </w:pPr>
    </w:p>
    <w:p w14:paraId="361EF183" w14:textId="2675F16B" w:rsidR="00C94ED8" w:rsidRPr="00ED2283" w:rsidRDefault="00193996" w:rsidP="00305301">
      <w:pPr>
        <w:ind w:firstLine="340"/>
        <w:jc w:val="center"/>
        <w:rPr>
          <w:rFonts w:ascii="Arial" w:hAnsi="Arial" w:cs="Arial"/>
          <w:sz w:val="20"/>
          <w:szCs w:val="20"/>
        </w:rPr>
      </w:pPr>
      <w:r>
        <w:rPr>
          <w:rFonts w:ascii="Arial" w:hAnsi="Arial" w:cs="Arial"/>
          <w:noProof/>
          <w:sz w:val="20"/>
          <w:szCs w:val="20"/>
          <w:lang w:val="en-US" w:eastAsia="en-US"/>
        </w:rPr>
        <w:drawing>
          <wp:inline distT="0" distB="0" distL="0" distR="0" wp14:anchorId="15BB5CD5" wp14:editId="0DFFA710">
            <wp:extent cx="6116320" cy="3063875"/>
            <wp:effectExtent l="0" t="0" r="508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7-06-02 a las 12.07.56.jpg"/>
                    <pic:cNvPicPr/>
                  </pic:nvPicPr>
                  <pic:blipFill>
                    <a:blip r:embed="rId12">
                      <a:extLst>
                        <a:ext uri="{28A0092B-C50C-407E-A947-70E740481C1C}">
                          <a14:useLocalDpi xmlns:a14="http://schemas.microsoft.com/office/drawing/2010/main" val="0"/>
                        </a:ext>
                      </a:extLst>
                    </a:blip>
                    <a:stretch>
                      <a:fillRect/>
                    </a:stretch>
                  </pic:blipFill>
                  <pic:spPr>
                    <a:xfrm>
                      <a:off x="0" y="0"/>
                      <a:ext cx="6116320" cy="3063875"/>
                    </a:xfrm>
                    <a:prstGeom prst="rect">
                      <a:avLst/>
                    </a:prstGeom>
                  </pic:spPr>
                </pic:pic>
              </a:graphicData>
            </a:graphic>
          </wp:inline>
        </w:drawing>
      </w:r>
    </w:p>
    <w:p w14:paraId="330C835A" w14:textId="5300426F" w:rsidR="00193996" w:rsidRPr="00990BFA" w:rsidRDefault="00193996" w:rsidP="00193996">
      <w:pPr>
        <w:pStyle w:val="Caption"/>
        <w:spacing w:after="0"/>
        <w:ind w:left="340"/>
        <w:rPr>
          <w:rFonts w:ascii="Arial" w:hAnsi="Arial" w:cs="Arial"/>
          <w:color w:val="auto"/>
        </w:rPr>
      </w:pPr>
      <w:r w:rsidRPr="00990BFA">
        <w:rPr>
          <w:rFonts w:ascii="Arial" w:hAnsi="Arial" w:cs="Arial"/>
          <w:color w:val="auto"/>
        </w:rPr>
        <w:t xml:space="preserve">Fotografía </w:t>
      </w:r>
      <w:r w:rsidRPr="00990BFA">
        <w:rPr>
          <w:rFonts w:ascii="Arial" w:hAnsi="Arial" w:cs="Arial"/>
          <w:color w:val="auto"/>
        </w:rPr>
        <w:fldChar w:fldCharType="begin"/>
      </w:r>
      <w:r w:rsidRPr="00990BFA">
        <w:rPr>
          <w:rFonts w:ascii="Arial" w:hAnsi="Arial" w:cs="Arial"/>
          <w:color w:val="auto"/>
        </w:rPr>
        <w:instrText xml:space="preserve"> SEQ Fotografía \* ARABIC </w:instrText>
      </w:r>
      <w:r w:rsidRPr="00990BFA">
        <w:rPr>
          <w:rFonts w:ascii="Arial" w:hAnsi="Arial" w:cs="Arial"/>
          <w:color w:val="auto"/>
        </w:rPr>
        <w:fldChar w:fldCharType="separate"/>
      </w:r>
      <w:r>
        <w:rPr>
          <w:rFonts w:ascii="Arial" w:hAnsi="Arial" w:cs="Arial"/>
          <w:noProof/>
          <w:color w:val="auto"/>
        </w:rPr>
        <w:t>4</w:t>
      </w:r>
      <w:r w:rsidRPr="00990BFA">
        <w:rPr>
          <w:rFonts w:ascii="Arial" w:hAnsi="Arial" w:cs="Arial"/>
          <w:color w:val="auto"/>
        </w:rPr>
        <w:fldChar w:fldCharType="end"/>
      </w:r>
      <w:r w:rsidRPr="00990BFA">
        <w:rPr>
          <w:rFonts w:ascii="Arial" w:hAnsi="Arial" w:cs="Arial"/>
          <w:color w:val="auto"/>
        </w:rPr>
        <w:t xml:space="preserve">: </w:t>
      </w:r>
      <w:r>
        <w:rPr>
          <w:rFonts w:ascii="Arial" w:hAnsi="Arial" w:cs="Arial"/>
          <w:color w:val="auto"/>
        </w:rPr>
        <w:t>Significación del dato etnográfico. Exterior</w:t>
      </w:r>
      <w:r w:rsidRPr="00990BFA">
        <w:rPr>
          <w:rFonts w:ascii="Arial" w:hAnsi="Arial" w:cs="Arial"/>
          <w:color w:val="auto"/>
        </w:rPr>
        <w:t>,</w:t>
      </w:r>
      <w:r>
        <w:rPr>
          <w:rFonts w:ascii="Arial" w:hAnsi="Arial" w:cs="Arial"/>
          <w:color w:val="auto"/>
        </w:rPr>
        <w:t xml:space="preserve"> Calle 29 de mayo, escena comercialización narrativas audiovisuales formato DVD,</w:t>
      </w:r>
      <w:r w:rsidRPr="00990BFA">
        <w:rPr>
          <w:rFonts w:ascii="Arial" w:hAnsi="Arial" w:cs="Arial"/>
          <w:color w:val="auto"/>
        </w:rPr>
        <w:t xml:space="preserve"> en Santo Domingo de los Colorados</w:t>
      </w:r>
    </w:p>
    <w:p w14:paraId="0217EA3E" w14:textId="04352E05" w:rsidR="00193996" w:rsidRPr="00990BFA" w:rsidRDefault="00193996" w:rsidP="00193996">
      <w:pPr>
        <w:pStyle w:val="Caption"/>
        <w:spacing w:after="0"/>
        <w:ind w:left="340"/>
        <w:rPr>
          <w:rFonts w:ascii="Arial" w:hAnsi="Arial" w:cs="Arial"/>
          <w:color w:val="auto"/>
          <w:sz w:val="20"/>
          <w:szCs w:val="20"/>
        </w:rPr>
      </w:pPr>
      <w:r w:rsidRPr="00990BFA">
        <w:rPr>
          <w:rFonts w:ascii="Arial" w:hAnsi="Arial" w:cs="Arial"/>
          <w:color w:val="auto"/>
        </w:rPr>
        <w:t>Fuente: archivo foto</w:t>
      </w:r>
      <w:r w:rsidR="001A66DA">
        <w:rPr>
          <w:rFonts w:ascii="Arial" w:hAnsi="Arial" w:cs="Arial"/>
          <w:color w:val="auto"/>
        </w:rPr>
        <w:t>gráfico del autor (2017</w:t>
      </w:r>
      <w:r w:rsidRPr="00990BFA">
        <w:rPr>
          <w:rFonts w:ascii="Arial" w:hAnsi="Arial" w:cs="Arial"/>
          <w:color w:val="auto"/>
        </w:rPr>
        <w:t>)</w:t>
      </w:r>
    </w:p>
    <w:p w14:paraId="00F62C14" w14:textId="77777777" w:rsidR="00193996" w:rsidRDefault="00193996" w:rsidP="000F40FE">
      <w:pPr>
        <w:ind w:firstLine="340"/>
        <w:jc w:val="both"/>
        <w:rPr>
          <w:rFonts w:ascii="Arial" w:hAnsi="Arial" w:cs="Arial"/>
          <w:sz w:val="20"/>
          <w:szCs w:val="20"/>
        </w:rPr>
      </w:pPr>
    </w:p>
    <w:p w14:paraId="54B92683" w14:textId="2A4CB40D" w:rsidR="006D1162" w:rsidRDefault="00771DDF" w:rsidP="006D1162">
      <w:pPr>
        <w:ind w:firstLine="340"/>
        <w:jc w:val="both"/>
        <w:rPr>
          <w:rFonts w:ascii="Arial" w:hAnsi="Arial" w:cs="Arial"/>
          <w:sz w:val="20"/>
          <w:szCs w:val="20"/>
        </w:rPr>
      </w:pPr>
      <w:r>
        <w:rPr>
          <w:rFonts w:ascii="Arial" w:hAnsi="Arial" w:cs="Arial"/>
          <w:sz w:val="20"/>
          <w:szCs w:val="20"/>
        </w:rPr>
        <w:t xml:space="preserve">Ahora bien, </w:t>
      </w:r>
      <w:r w:rsidR="004D1B8C" w:rsidRPr="00ED2283">
        <w:rPr>
          <w:rFonts w:ascii="Arial" w:hAnsi="Arial" w:cs="Arial"/>
          <w:sz w:val="20"/>
          <w:szCs w:val="20"/>
        </w:rPr>
        <w:t>¿Cómo se tejen las imágenes en el lenguaje escrito y el lenguaje audiovisual</w:t>
      </w:r>
      <w:r>
        <w:rPr>
          <w:rFonts w:ascii="Arial" w:hAnsi="Arial" w:cs="Arial"/>
          <w:sz w:val="20"/>
          <w:szCs w:val="20"/>
        </w:rPr>
        <w:t xml:space="preserve"> con estos datos? </w:t>
      </w:r>
      <w:r w:rsidR="006D1162">
        <w:rPr>
          <w:rFonts w:ascii="Arial" w:hAnsi="Arial" w:cs="Arial"/>
          <w:sz w:val="20"/>
          <w:szCs w:val="20"/>
        </w:rPr>
        <w:t>Cuando hablamos de entrelazar lenguajes la mayor dificultad esta en lo que queremos dar a conocer. Por ello, hay qu</w:t>
      </w:r>
      <w:r w:rsidR="00A17E5E">
        <w:rPr>
          <w:rFonts w:ascii="Arial" w:hAnsi="Arial" w:cs="Arial"/>
          <w:sz w:val="20"/>
          <w:szCs w:val="20"/>
        </w:rPr>
        <w:t xml:space="preserve">e saber escoger </w:t>
      </w:r>
      <w:r w:rsidR="004052BA">
        <w:rPr>
          <w:rFonts w:ascii="Arial" w:hAnsi="Arial" w:cs="Arial"/>
          <w:sz w:val="20"/>
          <w:szCs w:val="20"/>
        </w:rPr>
        <w:t>las modalidades</w:t>
      </w:r>
      <w:r w:rsidR="006D1162">
        <w:rPr>
          <w:rFonts w:ascii="Arial" w:hAnsi="Arial" w:cs="Arial"/>
          <w:sz w:val="20"/>
          <w:szCs w:val="20"/>
        </w:rPr>
        <w:t xml:space="preserve"> de</w:t>
      </w:r>
      <w:r w:rsidR="00A17E5E">
        <w:rPr>
          <w:rFonts w:ascii="Arial" w:hAnsi="Arial" w:cs="Arial"/>
          <w:sz w:val="20"/>
          <w:szCs w:val="20"/>
        </w:rPr>
        <w:t xml:space="preserve"> las representaciones audiovisuales y escritas. En función de esta investigación e</w:t>
      </w:r>
      <w:r w:rsidR="006D1162">
        <w:rPr>
          <w:rFonts w:ascii="Arial" w:hAnsi="Arial" w:cs="Arial"/>
          <w:sz w:val="20"/>
          <w:szCs w:val="20"/>
        </w:rPr>
        <w:t xml:space="preserve">l tejido </w:t>
      </w:r>
      <w:r w:rsidR="00A17E5E">
        <w:rPr>
          <w:rFonts w:ascii="Arial" w:hAnsi="Arial" w:cs="Arial"/>
          <w:sz w:val="20"/>
          <w:szCs w:val="20"/>
        </w:rPr>
        <w:t xml:space="preserve">entre lenguajes se presenta </w:t>
      </w:r>
      <w:r w:rsidR="006D1162">
        <w:rPr>
          <w:rFonts w:ascii="Arial" w:hAnsi="Arial" w:cs="Arial"/>
          <w:sz w:val="20"/>
          <w:szCs w:val="20"/>
        </w:rPr>
        <w:t xml:space="preserve">desde sus </w:t>
      </w:r>
      <w:r w:rsidR="004D1B8C" w:rsidRPr="00ED2283">
        <w:rPr>
          <w:rFonts w:ascii="Arial" w:hAnsi="Arial" w:cs="Arial"/>
          <w:sz w:val="20"/>
          <w:szCs w:val="20"/>
        </w:rPr>
        <w:t>tres mundos: su vida en familia, su desempeño labo</w:t>
      </w:r>
      <w:r w:rsidR="001A66DA">
        <w:rPr>
          <w:rFonts w:ascii="Arial" w:hAnsi="Arial" w:cs="Arial"/>
          <w:sz w:val="20"/>
          <w:szCs w:val="20"/>
        </w:rPr>
        <w:t>ral y la producción audiovisual,</w:t>
      </w:r>
      <w:r w:rsidR="004D1B8C" w:rsidRPr="00ED2283">
        <w:rPr>
          <w:rFonts w:ascii="Arial" w:hAnsi="Arial" w:cs="Arial"/>
          <w:sz w:val="20"/>
          <w:szCs w:val="20"/>
        </w:rPr>
        <w:t xml:space="preserve"> </w:t>
      </w:r>
      <w:r w:rsidR="001A66DA">
        <w:rPr>
          <w:rFonts w:ascii="Arial" w:hAnsi="Arial" w:cs="Arial"/>
          <w:sz w:val="20"/>
          <w:szCs w:val="20"/>
        </w:rPr>
        <w:t>l</w:t>
      </w:r>
      <w:r w:rsidR="00AF763F">
        <w:rPr>
          <w:rFonts w:ascii="Arial" w:hAnsi="Arial" w:cs="Arial"/>
          <w:sz w:val="20"/>
          <w:szCs w:val="20"/>
        </w:rPr>
        <w:t>os cuales</w:t>
      </w:r>
      <w:r w:rsidR="00E257B1" w:rsidRPr="00ED2283">
        <w:rPr>
          <w:rFonts w:ascii="Arial" w:hAnsi="Arial" w:cs="Arial"/>
          <w:sz w:val="20"/>
          <w:szCs w:val="20"/>
        </w:rPr>
        <w:t xml:space="preserve"> suceden entre la fusión y fu</w:t>
      </w:r>
      <w:r w:rsidR="001A66DA">
        <w:rPr>
          <w:rFonts w:ascii="Arial" w:hAnsi="Arial" w:cs="Arial"/>
          <w:sz w:val="20"/>
          <w:szCs w:val="20"/>
        </w:rPr>
        <w:t>ncionalidad de sus percepciones;</w:t>
      </w:r>
      <w:r w:rsidR="00E257B1" w:rsidRPr="00ED2283">
        <w:rPr>
          <w:rFonts w:ascii="Arial" w:hAnsi="Arial" w:cs="Arial"/>
          <w:sz w:val="20"/>
          <w:szCs w:val="20"/>
        </w:rPr>
        <w:t xml:space="preserve"> </w:t>
      </w:r>
      <w:r w:rsidR="001A66DA">
        <w:rPr>
          <w:rFonts w:ascii="Arial" w:hAnsi="Arial" w:cs="Arial"/>
          <w:sz w:val="20"/>
          <w:szCs w:val="20"/>
        </w:rPr>
        <w:t>e</w:t>
      </w:r>
      <w:r w:rsidR="009F31A9">
        <w:rPr>
          <w:rFonts w:ascii="Arial" w:hAnsi="Arial" w:cs="Arial"/>
          <w:sz w:val="20"/>
          <w:szCs w:val="20"/>
        </w:rPr>
        <w:t>spacios</w:t>
      </w:r>
      <w:r w:rsidR="00E257B1" w:rsidRPr="00ED2283">
        <w:rPr>
          <w:rFonts w:ascii="Arial" w:hAnsi="Arial" w:cs="Arial"/>
          <w:sz w:val="20"/>
          <w:szCs w:val="20"/>
        </w:rPr>
        <w:t xml:space="preserve"> donde experimentan, escuchan, ven y leen las historias que luego narran y representan audiovisualmente.</w:t>
      </w:r>
      <w:r w:rsidR="00A17E5E">
        <w:rPr>
          <w:rFonts w:ascii="Arial" w:hAnsi="Arial" w:cs="Arial"/>
          <w:sz w:val="20"/>
          <w:szCs w:val="20"/>
        </w:rPr>
        <w:t xml:space="preserve"> El lenguaje audiovisual se encargaría de poner en evidencia rigurosa las complejidades de los diálogos, discontinuidades e interacciones cotidianas, mientras el lenguaje escrito expondría las interpretaciones, descripciones y análisis.</w:t>
      </w:r>
      <w:r w:rsidR="00E257B1" w:rsidRPr="00ED2283">
        <w:rPr>
          <w:rFonts w:ascii="Arial" w:hAnsi="Arial" w:cs="Arial"/>
          <w:sz w:val="20"/>
          <w:szCs w:val="20"/>
        </w:rPr>
        <w:t xml:space="preserve"> </w:t>
      </w:r>
    </w:p>
    <w:p w14:paraId="4F1485AA" w14:textId="20EC919A" w:rsidR="006B4324" w:rsidRDefault="00B00450" w:rsidP="00ED2283">
      <w:pPr>
        <w:ind w:firstLine="340"/>
        <w:jc w:val="both"/>
        <w:rPr>
          <w:rFonts w:ascii="Arial" w:hAnsi="Arial" w:cs="Arial"/>
          <w:sz w:val="20"/>
          <w:szCs w:val="20"/>
        </w:rPr>
      </w:pPr>
      <w:r>
        <w:rPr>
          <w:rFonts w:ascii="Arial" w:hAnsi="Arial" w:cs="Arial"/>
          <w:sz w:val="20"/>
          <w:szCs w:val="20"/>
        </w:rPr>
        <w:t>Unas de las complejidades del tejido d</w:t>
      </w:r>
      <w:r w:rsidR="00F61966">
        <w:rPr>
          <w:rFonts w:ascii="Arial" w:hAnsi="Arial" w:cs="Arial"/>
          <w:sz w:val="20"/>
          <w:szCs w:val="20"/>
        </w:rPr>
        <w:t>el lenguaje audiovisual y por ende e</w:t>
      </w:r>
      <w:r w:rsidR="00A0314D">
        <w:rPr>
          <w:rFonts w:ascii="Arial" w:hAnsi="Arial" w:cs="Arial"/>
          <w:sz w:val="20"/>
          <w:szCs w:val="20"/>
        </w:rPr>
        <w:t xml:space="preserve">n la </w:t>
      </w:r>
      <w:r w:rsidR="00A0314D" w:rsidRPr="00ED2283">
        <w:rPr>
          <w:rFonts w:ascii="Arial" w:hAnsi="Arial" w:cs="Arial"/>
          <w:sz w:val="20"/>
          <w:szCs w:val="20"/>
        </w:rPr>
        <w:t>producción informal</w:t>
      </w:r>
      <w:r>
        <w:rPr>
          <w:rFonts w:ascii="Arial" w:hAnsi="Arial" w:cs="Arial"/>
          <w:sz w:val="20"/>
          <w:szCs w:val="20"/>
        </w:rPr>
        <w:t xml:space="preserve"> se presenta frente a</w:t>
      </w:r>
      <w:r w:rsidR="00A0314D">
        <w:rPr>
          <w:rFonts w:ascii="Arial" w:hAnsi="Arial" w:cs="Arial"/>
          <w:sz w:val="20"/>
          <w:szCs w:val="20"/>
        </w:rPr>
        <w:t xml:space="preserve">l tiempo y el espacio </w:t>
      </w:r>
      <w:r>
        <w:rPr>
          <w:rFonts w:ascii="Arial" w:hAnsi="Arial" w:cs="Arial"/>
          <w:sz w:val="20"/>
          <w:szCs w:val="20"/>
        </w:rPr>
        <w:t xml:space="preserve">que </w:t>
      </w:r>
      <w:r w:rsidR="00A0314D">
        <w:rPr>
          <w:rFonts w:ascii="Arial" w:hAnsi="Arial" w:cs="Arial"/>
          <w:sz w:val="20"/>
          <w:szCs w:val="20"/>
        </w:rPr>
        <w:t xml:space="preserve">son </w:t>
      </w:r>
      <w:r w:rsidR="00B3329D" w:rsidRPr="00ED2283">
        <w:rPr>
          <w:rFonts w:ascii="Arial" w:hAnsi="Arial" w:cs="Arial"/>
          <w:sz w:val="20"/>
          <w:szCs w:val="20"/>
        </w:rPr>
        <w:t>factores</w:t>
      </w:r>
      <w:r w:rsidR="00D16EA7">
        <w:rPr>
          <w:rFonts w:ascii="Arial" w:hAnsi="Arial" w:cs="Arial"/>
          <w:sz w:val="20"/>
          <w:szCs w:val="20"/>
        </w:rPr>
        <w:t xml:space="preserve"> fundamentales</w:t>
      </w:r>
      <w:r w:rsidR="00A0314D">
        <w:rPr>
          <w:rFonts w:ascii="Arial" w:hAnsi="Arial" w:cs="Arial"/>
          <w:sz w:val="20"/>
          <w:szCs w:val="20"/>
        </w:rPr>
        <w:t xml:space="preserve">. </w:t>
      </w:r>
      <w:r>
        <w:rPr>
          <w:rFonts w:ascii="Arial" w:hAnsi="Arial" w:cs="Arial"/>
          <w:sz w:val="20"/>
          <w:szCs w:val="20"/>
        </w:rPr>
        <w:t xml:space="preserve">Por ejemplo, </w:t>
      </w:r>
      <w:r w:rsidR="00A0314D">
        <w:rPr>
          <w:rFonts w:ascii="Arial" w:hAnsi="Arial" w:cs="Arial"/>
          <w:sz w:val="20"/>
          <w:szCs w:val="20"/>
        </w:rPr>
        <w:t>E</w:t>
      </w:r>
      <w:r w:rsidR="00B3329D" w:rsidRPr="00ED2283">
        <w:rPr>
          <w:rFonts w:ascii="Arial" w:hAnsi="Arial" w:cs="Arial"/>
          <w:sz w:val="20"/>
          <w:szCs w:val="20"/>
        </w:rPr>
        <w:t xml:space="preserve">l tiempo </w:t>
      </w:r>
      <w:r w:rsidR="005A22E0">
        <w:rPr>
          <w:rFonts w:ascii="Arial" w:hAnsi="Arial" w:cs="Arial"/>
          <w:sz w:val="20"/>
          <w:szCs w:val="20"/>
        </w:rPr>
        <w:t xml:space="preserve">en </w:t>
      </w:r>
      <w:r w:rsidR="00192BAA" w:rsidRPr="00ED2283">
        <w:rPr>
          <w:rFonts w:ascii="Arial" w:hAnsi="Arial" w:cs="Arial"/>
          <w:sz w:val="20"/>
          <w:szCs w:val="20"/>
        </w:rPr>
        <w:t>una escena</w:t>
      </w:r>
      <w:r w:rsidR="00A0314D">
        <w:rPr>
          <w:rFonts w:ascii="Arial" w:hAnsi="Arial" w:cs="Arial"/>
          <w:sz w:val="20"/>
          <w:szCs w:val="20"/>
        </w:rPr>
        <w:t xml:space="preserve"> </w:t>
      </w:r>
      <w:r w:rsidR="00192BAA" w:rsidRPr="00ED2283">
        <w:rPr>
          <w:rFonts w:ascii="Arial" w:hAnsi="Arial" w:cs="Arial"/>
          <w:sz w:val="20"/>
          <w:szCs w:val="20"/>
        </w:rPr>
        <w:t>se convertía en aliado cuando la improvisación fluía entre los actores naturales</w:t>
      </w:r>
      <w:r w:rsidR="006441E9">
        <w:rPr>
          <w:rFonts w:ascii="Arial" w:hAnsi="Arial" w:cs="Arial"/>
          <w:sz w:val="20"/>
          <w:szCs w:val="20"/>
        </w:rPr>
        <w:t xml:space="preserve"> o en un enemigo cuando se requería repetir varias veces la misma escena. </w:t>
      </w:r>
      <w:r w:rsidR="00A0314D">
        <w:rPr>
          <w:rFonts w:ascii="Arial" w:hAnsi="Arial" w:cs="Arial"/>
          <w:sz w:val="20"/>
          <w:szCs w:val="20"/>
        </w:rPr>
        <w:t>E</w:t>
      </w:r>
      <w:r w:rsidR="00B3329D" w:rsidRPr="00ED2283">
        <w:rPr>
          <w:rFonts w:ascii="Arial" w:hAnsi="Arial" w:cs="Arial"/>
          <w:sz w:val="20"/>
          <w:szCs w:val="20"/>
        </w:rPr>
        <w:t>l espacio</w:t>
      </w:r>
      <w:r w:rsidR="00A0314D">
        <w:rPr>
          <w:rFonts w:ascii="Arial" w:hAnsi="Arial" w:cs="Arial"/>
          <w:sz w:val="20"/>
          <w:szCs w:val="20"/>
        </w:rPr>
        <w:t xml:space="preserve"> </w:t>
      </w:r>
      <w:r w:rsidR="006441E9">
        <w:rPr>
          <w:rFonts w:ascii="Arial" w:hAnsi="Arial" w:cs="Arial"/>
          <w:sz w:val="20"/>
          <w:szCs w:val="20"/>
        </w:rPr>
        <w:t xml:space="preserve">de rodaje </w:t>
      </w:r>
      <w:r w:rsidR="00A0314D">
        <w:rPr>
          <w:rFonts w:ascii="Arial" w:hAnsi="Arial" w:cs="Arial"/>
          <w:sz w:val="20"/>
          <w:szCs w:val="20"/>
        </w:rPr>
        <w:t>dependía</w:t>
      </w:r>
      <w:r w:rsidR="004D2DD8">
        <w:rPr>
          <w:rFonts w:ascii="Arial" w:hAnsi="Arial" w:cs="Arial"/>
          <w:sz w:val="20"/>
          <w:szCs w:val="20"/>
        </w:rPr>
        <w:t xml:space="preserve"> de los</w:t>
      </w:r>
      <w:r w:rsidR="008C55DB" w:rsidRPr="00ED2283">
        <w:rPr>
          <w:rFonts w:ascii="Arial" w:hAnsi="Arial" w:cs="Arial"/>
          <w:sz w:val="20"/>
          <w:szCs w:val="20"/>
        </w:rPr>
        <w:t xml:space="preserve"> </w:t>
      </w:r>
      <w:r w:rsidR="004D2DD8" w:rsidRPr="00ED2283">
        <w:rPr>
          <w:rFonts w:ascii="Arial" w:hAnsi="Arial" w:cs="Arial"/>
          <w:sz w:val="20"/>
          <w:szCs w:val="20"/>
        </w:rPr>
        <w:t xml:space="preserve">propietarios de los lugares donde se graban </w:t>
      </w:r>
      <w:r w:rsidR="008C55DB" w:rsidRPr="00ED2283">
        <w:rPr>
          <w:rFonts w:ascii="Arial" w:hAnsi="Arial" w:cs="Arial"/>
          <w:sz w:val="20"/>
          <w:szCs w:val="20"/>
        </w:rPr>
        <w:t>l</w:t>
      </w:r>
      <w:r w:rsidR="00B3329D" w:rsidRPr="00ED2283">
        <w:rPr>
          <w:rFonts w:ascii="Arial" w:hAnsi="Arial" w:cs="Arial"/>
          <w:sz w:val="20"/>
          <w:szCs w:val="20"/>
        </w:rPr>
        <w:t>as escenas</w:t>
      </w:r>
      <w:r w:rsidR="001A66DA">
        <w:rPr>
          <w:rFonts w:ascii="Arial" w:hAnsi="Arial" w:cs="Arial"/>
          <w:sz w:val="20"/>
          <w:szCs w:val="20"/>
        </w:rPr>
        <w:t>,</w:t>
      </w:r>
      <w:r w:rsidR="006441E9">
        <w:rPr>
          <w:rFonts w:ascii="Arial" w:hAnsi="Arial" w:cs="Arial"/>
          <w:sz w:val="20"/>
          <w:szCs w:val="20"/>
        </w:rPr>
        <w:t xml:space="preserve"> debido a que los</w:t>
      </w:r>
      <w:r w:rsidR="006441E9" w:rsidRPr="00ED2283">
        <w:rPr>
          <w:rFonts w:ascii="Arial" w:hAnsi="Arial" w:cs="Arial"/>
          <w:sz w:val="20"/>
          <w:szCs w:val="20"/>
        </w:rPr>
        <w:t xml:space="preserve"> productores </w:t>
      </w:r>
      <w:r w:rsidR="006441E9">
        <w:rPr>
          <w:rFonts w:ascii="Arial" w:hAnsi="Arial" w:cs="Arial"/>
          <w:sz w:val="20"/>
          <w:szCs w:val="20"/>
        </w:rPr>
        <w:t xml:space="preserve">solo pueden </w:t>
      </w:r>
      <w:r w:rsidR="006441E9" w:rsidRPr="00ED2283">
        <w:rPr>
          <w:rFonts w:ascii="Arial" w:hAnsi="Arial" w:cs="Arial"/>
          <w:sz w:val="20"/>
          <w:szCs w:val="20"/>
        </w:rPr>
        <w:t>ejecuta</w:t>
      </w:r>
      <w:r w:rsidR="006441E9">
        <w:rPr>
          <w:rFonts w:ascii="Arial" w:hAnsi="Arial" w:cs="Arial"/>
          <w:sz w:val="20"/>
          <w:szCs w:val="20"/>
        </w:rPr>
        <w:t>r</w:t>
      </w:r>
      <w:r w:rsidR="006441E9" w:rsidRPr="00ED2283">
        <w:rPr>
          <w:rFonts w:ascii="Arial" w:hAnsi="Arial" w:cs="Arial"/>
          <w:sz w:val="20"/>
          <w:szCs w:val="20"/>
        </w:rPr>
        <w:t xml:space="preserve"> </w:t>
      </w:r>
      <w:r w:rsidR="006441E9">
        <w:rPr>
          <w:rFonts w:ascii="Arial" w:hAnsi="Arial" w:cs="Arial"/>
          <w:sz w:val="20"/>
          <w:szCs w:val="20"/>
        </w:rPr>
        <w:t>el</w:t>
      </w:r>
      <w:r w:rsidR="006441E9" w:rsidRPr="00ED2283">
        <w:rPr>
          <w:rFonts w:ascii="Arial" w:hAnsi="Arial" w:cs="Arial"/>
          <w:sz w:val="20"/>
          <w:szCs w:val="20"/>
        </w:rPr>
        <w:t xml:space="preserve"> rodaje el día q</w:t>
      </w:r>
      <w:r w:rsidR="006441E9">
        <w:rPr>
          <w:rFonts w:ascii="Arial" w:hAnsi="Arial" w:cs="Arial"/>
          <w:sz w:val="20"/>
          <w:szCs w:val="20"/>
        </w:rPr>
        <w:t xml:space="preserve">ue el escenario </w:t>
      </w:r>
      <w:r w:rsidR="00F61966">
        <w:rPr>
          <w:rFonts w:ascii="Arial" w:hAnsi="Arial" w:cs="Arial"/>
          <w:sz w:val="20"/>
          <w:szCs w:val="20"/>
        </w:rPr>
        <w:t>esté</w:t>
      </w:r>
      <w:r w:rsidR="006441E9">
        <w:rPr>
          <w:rFonts w:ascii="Arial" w:hAnsi="Arial" w:cs="Arial"/>
          <w:sz w:val="20"/>
          <w:szCs w:val="20"/>
        </w:rPr>
        <w:t xml:space="preserve"> disponible</w:t>
      </w:r>
      <w:r w:rsidR="00B3329D" w:rsidRPr="00ED2283">
        <w:rPr>
          <w:rFonts w:ascii="Arial" w:hAnsi="Arial" w:cs="Arial"/>
          <w:sz w:val="20"/>
          <w:szCs w:val="20"/>
        </w:rPr>
        <w:t xml:space="preserve">. </w:t>
      </w:r>
      <w:r w:rsidR="008B125C">
        <w:rPr>
          <w:rFonts w:ascii="Arial" w:hAnsi="Arial" w:cs="Arial"/>
          <w:sz w:val="20"/>
          <w:szCs w:val="20"/>
        </w:rPr>
        <w:t xml:space="preserve">Además, estos espacios y </w:t>
      </w:r>
      <w:r w:rsidR="008C55DB" w:rsidRPr="00ED2283">
        <w:rPr>
          <w:rFonts w:ascii="Arial" w:hAnsi="Arial" w:cs="Arial"/>
          <w:sz w:val="20"/>
          <w:szCs w:val="20"/>
        </w:rPr>
        <w:t xml:space="preserve">tiempos </w:t>
      </w:r>
      <w:r w:rsidR="00B3329D" w:rsidRPr="00ED2283">
        <w:rPr>
          <w:rFonts w:ascii="Arial" w:hAnsi="Arial" w:cs="Arial"/>
          <w:sz w:val="20"/>
          <w:szCs w:val="20"/>
        </w:rPr>
        <w:t>están sujetos a emociones</w:t>
      </w:r>
      <w:r w:rsidR="008C55DB" w:rsidRPr="00ED2283">
        <w:rPr>
          <w:rFonts w:ascii="Arial" w:hAnsi="Arial" w:cs="Arial"/>
          <w:sz w:val="20"/>
          <w:szCs w:val="20"/>
        </w:rPr>
        <w:t xml:space="preserve"> contradictorias</w:t>
      </w:r>
      <w:r w:rsidR="00B3329D" w:rsidRPr="00ED2283">
        <w:rPr>
          <w:rFonts w:ascii="Arial" w:hAnsi="Arial" w:cs="Arial"/>
          <w:sz w:val="20"/>
          <w:szCs w:val="20"/>
        </w:rPr>
        <w:t xml:space="preserve"> por parte de los dueños </w:t>
      </w:r>
      <w:r w:rsidR="006441E9">
        <w:rPr>
          <w:rFonts w:ascii="Arial" w:hAnsi="Arial" w:cs="Arial"/>
          <w:sz w:val="20"/>
          <w:szCs w:val="20"/>
        </w:rPr>
        <w:t xml:space="preserve">de los espacios </w:t>
      </w:r>
      <w:r w:rsidR="00B3329D" w:rsidRPr="00ED2283">
        <w:rPr>
          <w:rFonts w:ascii="Arial" w:hAnsi="Arial" w:cs="Arial"/>
          <w:sz w:val="20"/>
          <w:szCs w:val="20"/>
        </w:rPr>
        <w:t>y</w:t>
      </w:r>
      <w:r w:rsidR="008B125C">
        <w:rPr>
          <w:rFonts w:ascii="Arial" w:hAnsi="Arial" w:cs="Arial"/>
          <w:sz w:val="20"/>
          <w:szCs w:val="20"/>
        </w:rPr>
        <w:t>/o</w:t>
      </w:r>
      <w:r w:rsidR="00B3329D" w:rsidRPr="00ED2283">
        <w:rPr>
          <w:rFonts w:ascii="Arial" w:hAnsi="Arial" w:cs="Arial"/>
          <w:sz w:val="20"/>
          <w:szCs w:val="20"/>
        </w:rPr>
        <w:t xml:space="preserve"> </w:t>
      </w:r>
      <w:r w:rsidR="006441E9">
        <w:rPr>
          <w:rFonts w:ascii="Arial" w:hAnsi="Arial" w:cs="Arial"/>
          <w:sz w:val="20"/>
          <w:szCs w:val="20"/>
        </w:rPr>
        <w:t xml:space="preserve">los </w:t>
      </w:r>
      <w:r w:rsidR="00B3329D" w:rsidRPr="00ED2283">
        <w:rPr>
          <w:rFonts w:ascii="Arial" w:hAnsi="Arial" w:cs="Arial"/>
          <w:sz w:val="20"/>
          <w:szCs w:val="20"/>
        </w:rPr>
        <w:t>familiares</w:t>
      </w:r>
      <w:r w:rsidR="006441E9">
        <w:rPr>
          <w:rFonts w:ascii="Arial" w:hAnsi="Arial" w:cs="Arial"/>
          <w:sz w:val="20"/>
          <w:szCs w:val="20"/>
        </w:rPr>
        <w:t xml:space="preserve"> de los productores</w:t>
      </w:r>
      <w:r w:rsidR="00B3329D" w:rsidRPr="00ED2283">
        <w:rPr>
          <w:rFonts w:ascii="Arial" w:hAnsi="Arial" w:cs="Arial"/>
          <w:sz w:val="20"/>
          <w:szCs w:val="20"/>
        </w:rPr>
        <w:t xml:space="preserve">. </w:t>
      </w:r>
      <w:r w:rsidR="00F12E82">
        <w:rPr>
          <w:rFonts w:ascii="Arial" w:hAnsi="Arial" w:cs="Arial"/>
          <w:sz w:val="20"/>
          <w:szCs w:val="20"/>
        </w:rPr>
        <w:t xml:space="preserve">Podía suceder que </w:t>
      </w:r>
      <w:r w:rsidR="008C55DB" w:rsidRPr="00ED2283">
        <w:rPr>
          <w:rFonts w:ascii="Arial" w:hAnsi="Arial" w:cs="Arial"/>
          <w:sz w:val="20"/>
          <w:szCs w:val="20"/>
        </w:rPr>
        <w:t xml:space="preserve">al día siguiente </w:t>
      </w:r>
      <w:r w:rsidR="008B125C">
        <w:rPr>
          <w:rFonts w:ascii="Arial" w:hAnsi="Arial" w:cs="Arial"/>
          <w:sz w:val="20"/>
          <w:szCs w:val="20"/>
        </w:rPr>
        <w:t>del rodaje el propietario del lugar puede</w:t>
      </w:r>
      <w:r w:rsidR="00B3329D" w:rsidRPr="00ED2283">
        <w:rPr>
          <w:rFonts w:ascii="Arial" w:hAnsi="Arial" w:cs="Arial"/>
          <w:sz w:val="20"/>
          <w:szCs w:val="20"/>
        </w:rPr>
        <w:t xml:space="preserve"> retraer su </w:t>
      </w:r>
      <w:r w:rsidR="008B125C">
        <w:rPr>
          <w:rFonts w:ascii="Arial" w:hAnsi="Arial" w:cs="Arial"/>
          <w:sz w:val="20"/>
          <w:szCs w:val="20"/>
        </w:rPr>
        <w:t>autorización</w:t>
      </w:r>
      <w:r w:rsidR="00B3329D" w:rsidRPr="00ED2283">
        <w:rPr>
          <w:rFonts w:ascii="Arial" w:hAnsi="Arial" w:cs="Arial"/>
          <w:sz w:val="20"/>
          <w:szCs w:val="20"/>
        </w:rPr>
        <w:t xml:space="preserve"> y prohibir la continuidad de la escena.</w:t>
      </w:r>
      <w:r w:rsidR="006B4324" w:rsidRPr="00ED2283">
        <w:rPr>
          <w:rFonts w:ascii="Arial" w:hAnsi="Arial" w:cs="Arial"/>
          <w:sz w:val="20"/>
          <w:szCs w:val="20"/>
        </w:rPr>
        <w:t xml:space="preserve"> Esto se presenta por diversas circunstancias del imaginario estereotipado</w:t>
      </w:r>
      <w:r w:rsidR="00191353">
        <w:rPr>
          <w:rFonts w:ascii="Arial" w:hAnsi="Arial" w:cs="Arial"/>
          <w:sz w:val="20"/>
          <w:szCs w:val="20"/>
        </w:rPr>
        <w:t xml:space="preserve"> hacia algunos actores ocasionales</w:t>
      </w:r>
      <w:r w:rsidR="006B4324" w:rsidRPr="00ED2283">
        <w:rPr>
          <w:rFonts w:ascii="Arial" w:hAnsi="Arial" w:cs="Arial"/>
          <w:sz w:val="20"/>
          <w:szCs w:val="20"/>
        </w:rPr>
        <w:t xml:space="preserve"> de</w:t>
      </w:r>
      <w:r w:rsidR="00191353">
        <w:rPr>
          <w:rFonts w:ascii="Arial" w:hAnsi="Arial" w:cs="Arial"/>
          <w:sz w:val="20"/>
          <w:szCs w:val="20"/>
        </w:rPr>
        <w:t xml:space="preserve"> parte de</w:t>
      </w:r>
      <w:r w:rsidR="006B4324" w:rsidRPr="00ED2283">
        <w:rPr>
          <w:rFonts w:ascii="Arial" w:hAnsi="Arial" w:cs="Arial"/>
          <w:sz w:val="20"/>
          <w:szCs w:val="20"/>
        </w:rPr>
        <w:t xml:space="preserve"> algunos propietarios. Por ello, los productores informales durante </w:t>
      </w:r>
      <w:r w:rsidR="008B125C">
        <w:rPr>
          <w:rFonts w:ascii="Arial" w:hAnsi="Arial" w:cs="Arial"/>
          <w:sz w:val="20"/>
          <w:szCs w:val="20"/>
        </w:rPr>
        <w:t xml:space="preserve">el rodaje de la escena revisan </w:t>
      </w:r>
      <w:r w:rsidR="006B4324" w:rsidRPr="00ED2283">
        <w:rPr>
          <w:rFonts w:ascii="Arial" w:hAnsi="Arial" w:cs="Arial"/>
          <w:sz w:val="20"/>
          <w:szCs w:val="20"/>
        </w:rPr>
        <w:t xml:space="preserve">una y otra vez el </w:t>
      </w:r>
      <w:r w:rsidR="008B125C">
        <w:rPr>
          <w:rFonts w:ascii="Arial" w:hAnsi="Arial" w:cs="Arial"/>
          <w:sz w:val="20"/>
          <w:szCs w:val="20"/>
        </w:rPr>
        <w:t xml:space="preserve">material </w:t>
      </w:r>
      <w:r w:rsidR="006B4324" w:rsidRPr="00ED2283">
        <w:rPr>
          <w:rFonts w:ascii="Arial" w:hAnsi="Arial" w:cs="Arial"/>
          <w:sz w:val="20"/>
          <w:szCs w:val="20"/>
        </w:rPr>
        <w:t xml:space="preserve">audiovisual para </w:t>
      </w:r>
      <w:r w:rsidR="008B125C">
        <w:rPr>
          <w:rFonts w:ascii="Arial" w:hAnsi="Arial" w:cs="Arial"/>
          <w:sz w:val="20"/>
          <w:szCs w:val="20"/>
        </w:rPr>
        <w:t>estar seguros</w:t>
      </w:r>
      <w:r w:rsidR="006B4324" w:rsidRPr="00ED2283">
        <w:rPr>
          <w:rFonts w:ascii="Arial" w:hAnsi="Arial" w:cs="Arial"/>
          <w:sz w:val="20"/>
          <w:szCs w:val="20"/>
        </w:rPr>
        <w:t xml:space="preserve"> y </w:t>
      </w:r>
      <w:r w:rsidR="008B125C">
        <w:rPr>
          <w:rFonts w:ascii="Arial" w:hAnsi="Arial" w:cs="Arial"/>
          <w:sz w:val="20"/>
          <w:szCs w:val="20"/>
        </w:rPr>
        <w:t>procurar</w:t>
      </w:r>
      <w:r w:rsidR="00007A0F">
        <w:rPr>
          <w:rFonts w:ascii="Arial" w:hAnsi="Arial" w:cs="Arial"/>
          <w:sz w:val="20"/>
          <w:szCs w:val="20"/>
        </w:rPr>
        <w:t xml:space="preserve"> no</w:t>
      </w:r>
      <w:r w:rsidR="006B4324" w:rsidRPr="00ED2283">
        <w:rPr>
          <w:rFonts w:ascii="Arial" w:hAnsi="Arial" w:cs="Arial"/>
          <w:sz w:val="20"/>
          <w:szCs w:val="20"/>
        </w:rPr>
        <w:t xml:space="preserve"> volver al lugar de rodaje. </w:t>
      </w:r>
      <w:r w:rsidR="008D373E">
        <w:rPr>
          <w:rFonts w:ascii="Arial" w:hAnsi="Arial" w:cs="Arial"/>
          <w:sz w:val="20"/>
          <w:szCs w:val="20"/>
        </w:rPr>
        <w:t>Asimismo, e</w:t>
      </w:r>
      <w:r w:rsidR="006B4324" w:rsidRPr="00ED2283">
        <w:rPr>
          <w:rFonts w:ascii="Arial" w:hAnsi="Arial" w:cs="Arial"/>
          <w:sz w:val="20"/>
          <w:szCs w:val="20"/>
        </w:rPr>
        <w:t xml:space="preserve">ste ejercicio propuesto </w:t>
      </w:r>
      <w:r w:rsidR="008D373E">
        <w:rPr>
          <w:rFonts w:ascii="Arial" w:hAnsi="Arial" w:cs="Arial"/>
          <w:sz w:val="20"/>
          <w:szCs w:val="20"/>
        </w:rPr>
        <w:t>por los</w:t>
      </w:r>
      <w:r w:rsidR="006B4324" w:rsidRPr="00ED2283">
        <w:rPr>
          <w:rFonts w:ascii="Arial" w:hAnsi="Arial" w:cs="Arial"/>
          <w:sz w:val="20"/>
          <w:szCs w:val="20"/>
        </w:rPr>
        <w:t xml:space="preserve"> </w:t>
      </w:r>
      <w:r w:rsidR="008D373E">
        <w:rPr>
          <w:rFonts w:ascii="Arial" w:hAnsi="Arial" w:cs="Arial"/>
          <w:sz w:val="20"/>
          <w:szCs w:val="20"/>
        </w:rPr>
        <w:t>productores</w:t>
      </w:r>
      <w:r w:rsidR="006B4324" w:rsidRPr="00ED2283">
        <w:rPr>
          <w:rFonts w:ascii="Arial" w:hAnsi="Arial" w:cs="Arial"/>
          <w:sz w:val="20"/>
          <w:szCs w:val="20"/>
        </w:rPr>
        <w:t xml:space="preserve"> ahorra trabajo durante la </w:t>
      </w:r>
      <w:r w:rsidR="008D373E">
        <w:rPr>
          <w:rFonts w:ascii="Arial" w:hAnsi="Arial" w:cs="Arial"/>
          <w:sz w:val="20"/>
          <w:szCs w:val="20"/>
        </w:rPr>
        <w:t xml:space="preserve">etapa de </w:t>
      </w:r>
      <w:r w:rsidR="006B4324" w:rsidRPr="00ED2283">
        <w:rPr>
          <w:rFonts w:ascii="Arial" w:hAnsi="Arial" w:cs="Arial"/>
          <w:sz w:val="20"/>
          <w:szCs w:val="20"/>
        </w:rPr>
        <w:t xml:space="preserve">edición y </w:t>
      </w:r>
      <w:r w:rsidR="008D373E">
        <w:rPr>
          <w:rFonts w:ascii="Arial" w:hAnsi="Arial" w:cs="Arial"/>
          <w:sz w:val="20"/>
          <w:szCs w:val="20"/>
        </w:rPr>
        <w:t xml:space="preserve">permite liberar </w:t>
      </w:r>
      <w:r w:rsidR="006B4324" w:rsidRPr="00ED2283">
        <w:rPr>
          <w:rFonts w:ascii="Arial" w:hAnsi="Arial" w:cs="Arial"/>
          <w:sz w:val="20"/>
          <w:szCs w:val="20"/>
        </w:rPr>
        <w:t xml:space="preserve">espacio de memoria de la cámara. </w:t>
      </w:r>
    </w:p>
    <w:p w14:paraId="7559AB7B" w14:textId="77777777" w:rsidR="001B61E8" w:rsidRDefault="001B61E8" w:rsidP="001B61E8">
      <w:pPr>
        <w:keepNext/>
        <w:ind w:firstLine="340"/>
        <w:jc w:val="center"/>
      </w:pPr>
      <w:r>
        <w:rPr>
          <w:rFonts w:ascii="Arial" w:hAnsi="Arial" w:cs="Arial"/>
          <w:noProof/>
          <w:sz w:val="20"/>
          <w:szCs w:val="20"/>
          <w:lang w:val="en-US" w:eastAsia="en-US"/>
        </w:rPr>
        <w:lastRenderedPageBreak/>
        <w:drawing>
          <wp:inline distT="0" distB="0" distL="0" distR="0" wp14:anchorId="0E4117EE" wp14:editId="723FB0B1">
            <wp:extent cx="6116320" cy="3503295"/>
            <wp:effectExtent l="0" t="0" r="508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7-05-30 a las 20.15.35.jpg"/>
                    <pic:cNvPicPr/>
                  </pic:nvPicPr>
                  <pic:blipFill>
                    <a:blip r:embed="rId13">
                      <a:extLst>
                        <a:ext uri="{28A0092B-C50C-407E-A947-70E740481C1C}">
                          <a14:useLocalDpi xmlns:a14="http://schemas.microsoft.com/office/drawing/2010/main" val="0"/>
                        </a:ext>
                      </a:extLst>
                    </a:blip>
                    <a:stretch>
                      <a:fillRect/>
                    </a:stretch>
                  </pic:blipFill>
                  <pic:spPr>
                    <a:xfrm>
                      <a:off x="0" y="0"/>
                      <a:ext cx="6116320" cy="3503295"/>
                    </a:xfrm>
                    <a:prstGeom prst="rect">
                      <a:avLst/>
                    </a:prstGeom>
                  </pic:spPr>
                </pic:pic>
              </a:graphicData>
            </a:graphic>
          </wp:inline>
        </w:drawing>
      </w:r>
    </w:p>
    <w:p w14:paraId="4037FF72" w14:textId="4D568A25" w:rsidR="001B61E8" w:rsidRPr="001B61E8" w:rsidRDefault="001B61E8" w:rsidP="001B61E8">
      <w:pPr>
        <w:pStyle w:val="Caption"/>
        <w:spacing w:after="0"/>
        <w:ind w:left="340"/>
        <w:rPr>
          <w:rFonts w:ascii="Arial" w:hAnsi="Arial" w:cs="Arial"/>
          <w:color w:val="auto"/>
          <w:sz w:val="20"/>
          <w:szCs w:val="20"/>
        </w:rPr>
      </w:pPr>
      <w:r w:rsidRPr="001B61E8">
        <w:rPr>
          <w:rFonts w:ascii="Arial" w:hAnsi="Arial" w:cs="Arial"/>
          <w:color w:val="auto"/>
        </w:rPr>
        <w:t xml:space="preserve">Fotografía </w:t>
      </w:r>
      <w:r w:rsidR="00D16EA7">
        <w:rPr>
          <w:rFonts w:ascii="Arial" w:hAnsi="Arial" w:cs="Arial"/>
          <w:color w:val="auto"/>
        </w:rPr>
        <w:t>5</w:t>
      </w:r>
      <w:r w:rsidRPr="001B61E8">
        <w:rPr>
          <w:rFonts w:ascii="Arial" w:hAnsi="Arial" w:cs="Arial"/>
          <w:color w:val="auto"/>
        </w:rPr>
        <w:t xml:space="preserve">: tejiendo imágenes </w:t>
      </w:r>
      <w:r w:rsidRPr="001B61E8">
        <w:rPr>
          <w:rFonts w:ascii="Arial" w:hAnsi="Arial" w:cs="Arial"/>
          <w:i w:val="0"/>
          <w:color w:val="auto"/>
        </w:rPr>
        <w:t>“in situ”.</w:t>
      </w:r>
      <w:r w:rsidR="005119E8">
        <w:rPr>
          <w:rFonts w:ascii="Arial" w:hAnsi="Arial" w:cs="Arial"/>
          <w:color w:val="auto"/>
        </w:rPr>
        <w:t xml:space="preserve"> Exterior, restauran, escena muerte de Pedro David </w:t>
      </w:r>
      <w:r w:rsidRPr="001B61E8">
        <w:rPr>
          <w:rFonts w:ascii="Arial" w:hAnsi="Arial" w:cs="Arial"/>
          <w:color w:val="auto"/>
        </w:rPr>
        <w:t>en Santo Domingo de los Colorados</w:t>
      </w:r>
    </w:p>
    <w:p w14:paraId="626ECF5E" w14:textId="4AE10DBA" w:rsidR="001B61E8" w:rsidRPr="000F23B3" w:rsidRDefault="001B61E8" w:rsidP="001B61E8">
      <w:pPr>
        <w:ind w:left="340"/>
        <w:rPr>
          <w:rFonts w:ascii="Arial" w:hAnsi="Arial" w:cs="Arial"/>
          <w:sz w:val="18"/>
          <w:szCs w:val="18"/>
        </w:rPr>
      </w:pPr>
      <w:r w:rsidRPr="001B61E8">
        <w:rPr>
          <w:rFonts w:ascii="Arial" w:hAnsi="Arial" w:cs="Arial"/>
          <w:sz w:val="18"/>
          <w:szCs w:val="18"/>
        </w:rPr>
        <w:t>Fuente: archivo fotográfico del autor</w:t>
      </w:r>
      <w:r>
        <w:rPr>
          <w:rFonts w:ascii="Arial" w:hAnsi="Arial" w:cs="Arial"/>
          <w:sz w:val="18"/>
          <w:szCs w:val="18"/>
        </w:rPr>
        <w:t xml:space="preserve"> (</w:t>
      </w:r>
      <w:r w:rsidR="00E022C9">
        <w:rPr>
          <w:rFonts w:ascii="Arial" w:hAnsi="Arial" w:cs="Arial"/>
          <w:sz w:val="18"/>
          <w:szCs w:val="18"/>
        </w:rPr>
        <w:t>2015</w:t>
      </w:r>
      <w:r>
        <w:rPr>
          <w:rFonts w:ascii="Arial" w:hAnsi="Arial" w:cs="Arial"/>
          <w:sz w:val="18"/>
          <w:szCs w:val="18"/>
        </w:rPr>
        <w:t>)</w:t>
      </w:r>
    </w:p>
    <w:p w14:paraId="5BBFADB8" w14:textId="77777777" w:rsidR="006B4324" w:rsidRPr="00ED2283" w:rsidRDefault="006B4324" w:rsidP="001B61E8">
      <w:pPr>
        <w:jc w:val="both"/>
        <w:rPr>
          <w:rFonts w:ascii="Arial" w:hAnsi="Arial" w:cs="Arial"/>
          <w:sz w:val="20"/>
          <w:szCs w:val="20"/>
        </w:rPr>
      </w:pPr>
    </w:p>
    <w:p w14:paraId="637853B1" w14:textId="13058BF1" w:rsidR="00EF0BC0" w:rsidRPr="00ED2283" w:rsidRDefault="001B61E8" w:rsidP="00ED2283">
      <w:pPr>
        <w:ind w:firstLine="340"/>
        <w:jc w:val="both"/>
        <w:rPr>
          <w:rFonts w:ascii="Arial" w:hAnsi="Arial" w:cs="Arial"/>
          <w:sz w:val="20"/>
          <w:szCs w:val="20"/>
        </w:rPr>
      </w:pPr>
      <w:r>
        <w:rPr>
          <w:rFonts w:ascii="Arial" w:hAnsi="Arial" w:cs="Arial"/>
          <w:sz w:val="20"/>
          <w:szCs w:val="20"/>
        </w:rPr>
        <w:t xml:space="preserve">Para el etnógrafo, la </w:t>
      </w:r>
      <w:r w:rsidR="00E022C9">
        <w:rPr>
          <w:rFonts w:ascii="Arial" w:hAnsi="Arial" w:cs="Arial"/>
          <w:sz w:val="20"/>
          <w:szCs w:val="20"/>
        </w:rPr>
        <w:t>(</w:t>
      </w:r>
      <w:r>
        <w:rPr>
          <w:rFonts w:ascii="Arial" w:hAnsi="Arial" w:cs="Arial"/>
          <w:sz w:val="20"/>
          <w:szCs w:val="20"/>
        </w:rPr>
        <w:t xml:space="preserve">fotografía </w:t>
      </w:r>
      <w:r w:rsidR="00D16EA7">
        <w:rPr>
          <w:rFonts w:ascii="Arial" w:hAnsi="Arial" w:cs="Arial"/>
          <w:sz w:val="20"/>
          <w:szCs w:val="20"/>
        </w:rPr>
        <w:t>5</w:t>
      </w:r>
      <w:r w:rsidR="00E022C9">
        <w:rPr>
          <w:rFonts w:ascii="Arial" w:hAnsi="Arial" w:cs="Arial"/>
          <w:sz w:val="20"/>
          <w:szCs w:val="20"/>
        </w:rPr>
        <w:t>)</w:t>
      </w:r>
      <w:r>
        <w:rPr>
          <w:rFonts w:ascii="Arial" w:hAnsi="Arial" w:cs="Arial"/>
          <w:sz w:val="20"/>
          <w:szCs w:val="20"/>
        </w:rPr>
        <w:t xml:space="preserve"> muestra</w:t>
      </w:r>
      <w:r w:rsidR="005F6757">
        <w:rPr>
          <w:rFonts w:ascii="Arial" w:hAnsi="Arial" w:cs="Arial"/>
          <w:sz w:val="20"/>
          <w:szCs w:val="20"/>
        </w:rPr>
        <w:t>,</w:t>
      </w:r>
      <w:r>
        <w:rPr>
          <w:rFonts w:ascii="Arial" w:hAnsi="Arial" w:cs="Arial"/>
          <w:sz w:val="20"/>
          <w:szCs w:val="20"/>
        </w:rPr>
        <w:t xml:space="preserve"> </w:t>
      </w:r>
      <w:r w:rsidR="00E570D5">
        <w:rPr>
          <w:rFonts w:ascii="Arial" w:hAnsi="Arial" w:cs="Arial"/>
          <w:sz w:val="20"/>
          <w:szCs w:val="20"/>
        </w:rPr>
        <w:t>por una parte</w:t>
      </w:r>
      <w:r w:rsidR="005F6757">
        <w:rPr>
          <w:rFonts w:ascii="Arial" w:hAnsi="Arial" w:cs="Arial"/>
          <w:sz w:val="20"/>
          <w:szCs w:val="20"/>
        </w:rPr>
        <w:t>,</w:t>
      </w:r>
      <w:r w:rsidR="00E570D5">
        <w:rPr>
          <w:rFonts w:ascii="Arial" w:hAnsi="Arial" w:cs="Arial"/>
          <w:sz w:val="20"/>
          <w:szCs w:val="20"/>
        </w:rPr>
        <w:t xml:space="preserve"> </w:t>
      </w:r>
      <w:r w:rsidR="006B4324" w:rsidRPr="00ED2283">
        <w:rPr>
          <w:rFonts w:ascii="Arial" w:hAnsi="Arial" w:cs="Arial"/>
          <w:sz w:val="20"/>
          <w:szCs w:val="20"/>
        </w:rPr>
        <w:t xml:space="preserve">la actividad del tejido audiovisual </w:t>
      </w:r>
      <w:r w:rsidR="00E570D5">
        <w:rPr>
          <w:rFonts w:ascii="Arial" w:hAnsi="Arial" w:cs="Arial"/>
          <w:sz w:val="20"/>
          <w:szCs w:val="20"/>
        </w:rPr>
        <w:t>y por otra</w:t>
      </w:r>
      <w:r w:rsidR="005F6757">
        <w:rPr>
          <w:rFonts w:ascii="Arial" w:hAnsi="Arial" w:cs="Arial"/>
          <w:sz w:val="20"/>
          <w:szCs w:val="20"/>
        </w:rPr>
        <w:t>,</w:t>
      </w:r>
      <w:r w:rsidR="00E570D5">
        <w:rPr>
          <w:rFonts w:ascii="Arial" w:hAnsi="Arial" w:cs="Arial"/>
          <w:sz w:val="20"/>
          <w:szCs w:val="20"/>
        </w:rPr>
        <w:t xml:space="preserve"> hace alusión a la</w:t>
      </w:r>
      <w:r w:rsidR="006B4324" w:rsidRPr="00ED2283">
        <w:rPr>
          <w:rFonts w:ascii="Arial" w:hAnsi="Arial" w:cs="Arial"/>
          <w:sz w:val="20"/>
          <w:szCs w:val="20"/>
        </w:rPr>
        <w:t xml:space="preserve"> metáfora del recolector</w:t>
      </w:r>
      <w:r w:rsidR="00C25F17">
        <w:rPr>
          <w:rFonts w:ascii="Arial" w:hAnsi="Arial" w:cs="Arial"/>
          <w:sz w:val="20"/>
          <w:szCs w:val="20"/>
        </w:rPr>
        <w:t xml:space="preserve"> debido a que </w:t>
      </w:r>
      <w:r w:rsidR="006B4324" w:rsidRPr="00ED2283">
        <w:rPr>
          <w:rFonts w:ascii="Arial" w:hAnsi="Arial" w:cs="Arial"/>
          <w:sz w:val="20"/>
          <w:szCs w:val="20"/>
        </w:rPr>
        <w:t>los productores</w:t>
      </w:r>
      <w:r w:rsidR="00C25F17">
        <w:rPr>
          <w:rFonts w:ascii="Arial" w:hAnsi="Arial" w:cs="Arial"/>
          <w:sz w:val="20"/>
          <w:szCs w:val="20"/>
        </w:rPr>
        <w:t xml:space="preserve"> informales</w:t>
      </w:r>
      <w:r w:rsidR="006B4324" w:rsidRPr="00ED2283">
        <w:rPr>
          <w:rFonts w:ascii="Arial" w:hAnsi="Arial" w:cs="Arial"/>
          <w:sz w:val="20"/>
          <w:szCs w:val="20"/>
        </w:rPr>
        <w:t xml:space="preserve"> desechan </w:t>
      </w:r>
      <w:r w:rsidR="001F034D">
        <w:rPr>
          <w:rFonts w:ascii="Arial" w:hAnsi="Arial" w:cs="Arial"/>
          <w:sz w:val="20"/>
          <w:szCs w:val="20"/>
        </w:rPr>
        <w:t>“</w:t>
      </w:r>
      <w:r w:rsidR="006B4324" w:rsidRPr="001F034D">
        <w:rPr>
          <w:rFonts w:ascii="Arial" w:hAnsi="Arial" w:cs="Arial"/>
          <w:i/>
          <w:sz w:val="20"/>
          <w:szCs w:val="20"/>
        </w:rPr>
        <w:t>in situ</w:t>
      </w:r>
      <w:r w:rsidR="001F034D">
        <w:rPr>
          <w:rFonts w:ascii="Arial" w:hAnsi="Arial" w:cs="Arial"/>
          <w:i/>
          <w:sz w:val="20"/>
          <w:szCs w:val="20"/>
        </w:rPr>
        <w:t>”</w:t>
      </w:r>
      <w:r w:rsidR="001D407F">
        <w:rPr>
          <w:rFonts w:ascii="Arial" w:hAnsi="Arial" w:cs="Arial"/>
          <w:sz w:val="20"/>
          <w:szCs w:val="20"/>
        </w:rPr>
        <w:t xml:space="preserve"> las imágenes no deseadas.</w:t>
      </w:r>
      <w:r w:rsidR="006B4324" w:rsidRPr="00ED2283">
        <w:rPr>
          <w:rFonts w:ascii="Arial" w:hAnsi="Arial" w:cs="Arial"/>
          <w:sz w:val="20"/>
          <w:szCs w:val="20"/>
        </w:rPr>
        <w:t xml:space="preserve"> Tanto productor informal como etnógrafo audiovisual se convierten en recolectores de imágenes que luego </w:t>
      </w:r>
      <w:r w:rsidR="00C25F17">
        <w:rPr>
          <w:rFonts w:ascii="Arial" w:hAnsi="Arial" w:cs="Arial"/>
          <w:sz w:val="20"/>
          <w:szCs w:val="20"/>
        </w:rPr>
        <w:t>tejerán para dar orden lógico a</w:t>
      </w:r>
      <w:r w:rsidR="006B4324" w:rsidRPr="00ED2283">
        <w:rPr>
          <w:rFonts w:ascii="Arial" w:hAnsi="Arial" w:cs="Arial"/>
          <w:sz w:val="20"/>
          <w:szCs w:val="20"/>
        </w:rPr>
        <w:t xml:space="preserve"> su</w:t>
      </w:r>
      <w:r w:rsidR="00C25F17">
        <w:rPr>
          <w:rFonts w:ascii="Arial" w:hAnsi="Arial" w:cs="Arial"/>
          <w:sz w:val="20"/>
          <w:szCs w:val="20"/>
        </w:rPr>
        <w:t>s</w:t>
      </w:r>
      <w:r w:rsidR="006B4324" w:rsidRPr="00ED2283">
        <w:rPr>
          <w:rFonts w:ascii="Arial" w:hAnsi="Arial" w:cs="Arial"/>
          <w:sz w:val="20"/>
          <w:szCs w:val="20"/>
        </w:rPr>
        <w:t xml:space="preserve"> t</w:t>
      </w:r>
      <w:r w:rsidR="001F034D">
        <w:rPr>
          <w:rFonts w:ascii="Arial" w:hAnsi="Arial" w:cs="Arial"/>
          <w:sz w:val="20"/>
          <w:szCs w:val="20"/>
        </w:rPr>
        <w:t>ejido</w:t>
      </w:r>
      <w:r w:rsidR="00C25F17">
        <w:rPr>
          <w:rFonts w:ascii="Arial" w:hAnsi="Arial" w:cs="Arial"/>
          <w:sz w:val="20"/>
          <w:szCs w:val="20"/>
        </w:rPr>
        <w:t>s</w:t>
      </w:r>
      <w:r w:rsidR="006B4324" w:rsidRPr="00ED2283">
        <w:rPr>
          <w:rFonts w:ascii="Arial" w:hAnsi="Arial" w:cs="Arial"/>
          <w:sz w:val="20"/>
          <w:szCs w:val="20"/>
        </w:rPr>
        <w:t xml:space="preserve"> audiovisual</w:t>
      </w:r>
      <w:r w:rsidR="00C25F17">
        <w:rPr>
          <w:rFonts w:ascii="Arial" w:hAnsi="Arial" w:cs="Arial"/>
          <w:sz w:val="20"/>
          <w:szCs w:val="20"/>
        </w:rPr>
        <w:t>es.</w:t>
      </w:r>
      <w:r w:rsidR="006B4324" w:rsidRPr="00ED2283">
        <w:rPr>
          <w:rFonts w:ascii="Arial" w:hAnsi="Arial" w:cs="Arial"/>
          <w:sz w:val="20"/>
          <w:szCs w:val="20"/>
        </w:rPr>
        <w:t xml:space="preserve"> </w:t>
      </w:r>
      <w:r w:rsidR="00C25F17">
        <w:rPr>
          <w:rFonts w:ascii="Arial" w:hAnsi="Arial" w:cs="Arial"/>
          <w:sz w:val="20"/>
          <w:szCs w:val="20"/>
        </w:rPr>
        <w:t>A partir de e</w:t>
      </w:r>
      <w:r w:rsidR="006B4324" w:rsidRPr="00ED2283">
        <w:rPr>
          <w:rFonts w:ascii="Arial" w:hAnsi="Arial" w:cs="Arial"/>
          <w:sz w:val="20"/>
          <w:szCs w:val="20"/>
        </w:rPr>
        <w:t xml:space="preserve">ste tapiz </w:t>
      </w:r>
      <w:r w:rsidR="00C25F17">
        <w:rPr>
          <w:rFonts w:ascii="Arial" w:hAnsi="Arial" w:cs="Arial"/>
          <w:sz w:val="20"/>
          <w:szCs w:val="20"/>
        </w:rPr>
        <w:t>se puede analizar</w:t>
      </w:r>
      <w:r w:rsidR="005F6757">
        <w:rPr>
          <w:rFonts w:ascii="Arial" w:hAnsi="Arial" w:cs="Arial"/>
          <w:sz w:val="20"/>
          <w:szCs w:val="20"/>
        </w:rPr>
        <w:t>,</w:t>
      </w:r>
      <w:r w:rsidR="006B4324" w:rsidRPr="00ED2283">
        <w:rPr>
          <w:rFonts w:ascii="Arial" w:hAnsi="Arial" w:cs="Arial"/>
          <w:sz w:val="20"/>
          <w:szCs w:val="20"/>
        </w:rPr>
        <w:t xml:space="preserve"> </w:t>
      </w:r>
      <w:r w:rsidR="00C25F17">
        <w:rPr>
          <w:rFonts w:ascii="Arial" w:hAnsi="Arial" w:cs="Arial"/>
          <w:sz w:val="20"/>
          <w:szCs w:val="20"/>
        </w:rPr>
        <w:t>e</w:t>
      </w:r>
      <w:r w:rsidR="00EB53E0">
        <w:rPr>
          <w:rFonts w:ascii="Arial" w:hAnsi="Arial" w:cs="Arial"/>
          <w:sz w:val="20"/>
          <w:szCs w:val="20"/>
        </w:rPr>
        <w:t>n p</w:t>
      </w:r>
      <w:r w:rsidR="006B4324" w:rsidRPr="00ED2283">
        <w:rPr>
          <w:rFonts w:ascii="Arial" w:hAnsi="Arial" w:cs="Arial"/>
          <w:sz w:val="20"/>
          <w:szCs w:val="20"/>
        </w:rPr>
        <w:t>rimer</w:t>
      </w:r>
      <w:r w:rsidR="00EB53E0">
        <w:rPr>
          <w:rFonts w:ascii="Arial" w:hAnsi="Arial" w:cs="Arial"/>
          <w:sz w:val="20"/>
          <w:szCs w:val="20"/>
        </w:rPr>
        <w:t xml:space="preserve"> lugar</w:t>
      </w:r>
      <w:r w:rsidR="006B4324" w:rsidRPr="00ED2283">
        <w:rPr>
          <w:rFonts w:ascii="Arial" w:hAnsi="Arial" w:cs="Arial"/>
          <w:sz w:val="20"/>
          <w:szCs w:val="20"/>
        </w:rPr>
        <w:t xml:space="preserve">, el complejo entramado entre cultura material, cotidianidad familiar, laboral y desempeño </w:t>
      </w:r>
      <w:r w:rsidR="00EB53E0">
        <w:rPr>
          <w:rFonts w:ascii="Arial" w:hAnsi="Arial" w:cs="Arial"/>
          <w:sz w:val="20"/>
          <w:szCs w:val="20"/>
        </w:rPr>
        <w:t>del</w:t>
      </w:r>
      <w:r w:rsidR="00EB53E0" w:rsidRPr="00ED2283">
        <w:rPr>
          <w:rFonts w:ascii="Arial" w:hAnsi="Arial" w:cs="Arial"/>
          <w:sz w:val="20"/>
          <w:szCs w:val="20"/>
        </w:rPr>
        <w:t xml:space="preserve"> </w:t>
      </w:r>
      <w:r w:rsidR="006B4324" w:rsidRPr="00ED2283">
        <w:rPr>
          <w:rFonts w:ascii="Arial" w:hAnsi="Arial" w:cs="Arial"/>
          <w:sz w:val="20"/>
          <w:szCs w:val="20"/>
        </w:rPr>
        <w:t>productor informal</w:t>
      </w:r>
      <w:r w:rsidR="00C25F17">
        <w:rPr>
          <w:rFonts w:ascii="Arial" w:hAnsi="Arial" w:cs="Arial"/>
          <w:sz w:val="20"/>
          <w:szCs w:val="20"/>
        </w:rPr>
        <w:t xml:space="preserve"> representado en </w:t>
      </w:r>
      <w:r w:rsidR="00C25F17" w:rsidRPr="00ED2283">
        <w:rPr>
          <w:rFonts w:ascii="Arial" w:hAnsi="Arial" w:cs="Arial"/>
          <w:sz w:val="20"/>
          <w:szCs w:val="20"/>
        </w:rPr>
        <w:t>el tejido audiovisual</w:t>
      </w:r>
      <w:r w:rsidR="006B4324" w:rsidRPr="00ED2283">
        <w:rPr>
          <w:rFonts w:ascii="Arial" w:hAnsi="Arial" w:cs="Arial"/>
          <w:sz w:val="20"/>
          <w:szCs w:val="20"/>
        </w:rPr>
        <w:t xml:space="preserve">. </w:t>
      </w:r>
      <w:r w:rsidR="00EB53E0">
        <w:rPr>
          <w:rFonts w:ascii="Arial" w:hAnsi="Arial" w:cs="Arial"/>
          <w:sz w:val="20"/>
          <w:szCs w:val="20"/>
        </w:rPr>
        <w:t>En s</w:t>
      </w:r>
      <w:r w:rsidR="006B4324" w:rsidRPr="00ED2283">
        <w:rPr>
          <w:rFonts w:ascii="Arial" w:hAnsi="Arial" w:cs="Arial"/>
          <w:sz w:val="20"/>
          <w:szCs w:val="20"/>
        </w:rPr>
        <w:t xml:space="preserve">egundo lugar, el </w:t>
      </w:r>
      <w:r w:rsidR="0022300A">
        <w:rPr>
          <w:rFonts w:ascii="Arial" w:hAnsi="Arial" w:cs="Arial"/>
          <w:sz w:val="20"/>
          <w:szCs w:val="20"/>
        </w:rPr>
        <w:t>tapiz</w:t>
      </w:r>
      <w:r w:rsidR="006B4324" w:rsidRPr="00ED2283">
        <w:rPr>
          <w:rFonts w:ascii="Arial" w:hAnsi="Arial" w:cs="Arial"/>
          <w:sz w:val="20"/>
          <w:szCs w:val="20"/>
        </w:rPr>
        <w:t xml:space="preserve"> nos permitió </w:t>
      </w:r>
      <w:r w:rsidR="00EB53E0">
        <w:rPr>
          <w:rFonts w:ascii="Arial" w:hAnsi="Arial" w:cs="Arial"/>
          <w:sz w:val="20"/>
          <w:szCs w:val="20"/>
        </w:rPr>
        <w:t>entender</w:t>
      </w:r>
      <w:r w:rsidR="00EB53E0" w:rsidRPr="00ED2283">
        <w:rPr>
          <w:rFonts w:ascii="Arial" w:hAnsi="Arial" w:cs="Arial"/>
          <w:sz w:val="20"/>
          <w:szCs w:val="20"/>
        </w:rPr>
        <w:t xml:space="preserve"> </w:t>
      </w:r>
      <w:r w:rsidR="006B4324" w:rsidRPr="00ED2283">
        <w:rPr>
          <w:rFonts w:ascii="Arial" w:hAnsi="Arial" w:cs="Arial"/>
          <w:sz w:val="20"/>
          <w:szCs w:val="20"/>
        </w:rPr>
        <w:t>las percepciones, dispo</w:t>
      </w:r>
      <w:r w:rsidR="001F034D">
        <w:rPr>
          <w:rFonts w:ascii="Arial" w:hAnsi="Arial" w:cs="Arial"/>
          <w:sz w:val="20"/>
          <w:szCs w:val="20"/>
        </w:rPr>
        <w:t>nibilidades</w:t>
      </w:r>
      <w:r w:rsidR="006B4324" w:rsidRPr="00ED2283">
        <w:rPr>
          <w:rFonts w:ascii="Arial" w:hAnsi="Arial" w:cs="Arial"/>
          <w:sz w:val="20"/>
          <w:szCs w:val="20"/>
        </w:rPr>
        <w:t>, posturas y destrezas de los productores informales frente a las necesidades de sus realizaciones</w:t>
      </w:r>
      <w:r w:rsidR="0022300A">
        <w:rPr>
          <w:rFonts w:ascii="Arial" w:hAnsi="Arial" w:cs="Arial"/>
          <w:sz w:val="20"/>
          <w:szCs w:val="20"/>
        </w:rPr>
        <w:t xml:space="preserve"> audiovisuales.</w:t>
      </w:r>
      <w:r w:rsidR="006B4324" w:rsidRPr="00ED2283">
        <w:rPr>
          <w:rFonts w:ascii="Arial" w:hAnsi="Arial" w:cs="Arial"/>
          <w:sz w:val="20"/>
          <w:szCs w:val="20"/>
        </w:rPr>
        <w:t xml:space="preserve"> Este punto fue de mucha ayuda durante la retroalimentación y reflexión del trabajo realizado</w:t>
      </w:r>
      <w:r w:rsidR="005F6757">
        <w:rPr>
          <w:rFonts w:ascii="Arial" w:hAnsi="Arial" w:cs="Arial"/>
          <w:sz w:val="20"/>
          <w:szCs w:val="20"/>
        </w:rPr>
        <w:t>,</w:t>
      </w:r>
      <w:r w:rsidR="006B4324" w:rsidRPr="00ED2283">
        <w:rPr>
          <w:rFonts w:ascii="Arial" w:hAnsi="Arial" w:cs="Arial"/>
          <w:sz w:val="20"/>
          <w:szCs w:val="20"/>
        </w:rPr>
        <w:t xml:space="preserve"> </w:t>
      </w:r>
      <w:r w:rsidR="001D407F">
        <w:rPr>
          <w:rFonts w:ascii="Arial" w:hAnsi="Arial" w:cs="Arial"/>
          <w:sz w:val="20"/>
          <w:szCs w:val="20"/>
        </w:rPr>
        <w:t>porque</w:t>
      </w:r>
      <w:r w:rsidR="00D16EA7">
        <w:rPr>
          <w:rFonts w:ascii="Arial" w:hAnsi="Arial" w:cs="Arial"/>
          <w:sz w:val="20"/>
          <w:szCs w:val="20"/>
        </w:rPr>
        <w:t xml:space="preserve"> permitió</w:t>
      </w:r>
      <w:r w:rsidR="001D407F">
        <w:rPr>
          <w:rFonts w:ascii="Arial" w:hAnsi="Arial" w:cs="Arial"/>
          <w:sz w:val="20"/>
          <w:szCs w:val="20"/>
        </w:rPr>
        <w:t xml:space="preserve"> al etnógrafo </w:t>
      </w:r>
      <w:r w:rsidR="0022300A">
        <w:rPr>
          <w:rFonts w:ascii="Arial" w:hAnsi="Arial" w:cs="Arial"/>
          <w:sz w:val="20"/>
          <w:szCs w:val="20"/>
        </w:rPr>
        <w:t>entender las posiciones de los productores informales y así evita</w:t>
      </w:r>
      <w:r w:rsidR="00C25F17">
        <w:rPr>
          <w:rFonts w:ascii="Arial" w:hAnsi="Arial" w:cs="Arial"/>
          <w:sz w:val="20"/>
          <w:szCs w:val="20"/>
        </w:rPr>
        <w:t>r</w:t>
      </w:r>
      <w:r w:rsidR="006B4324" w:rsidRPr="00ED2283">
        <w:rPr>
          <w:rFonts w:ascii="Arial" w:hAnsi="Arial" w:cs="Arial"/>
          <w:sz w:val="20"/>
          <w:szCs w:val="20"/>
        </w:rPr>
        <w:t xml:space="preserve"> prejuicios </w:t>
      </w:r>
      <w:r w:rsidR="009D2107">
        <w:rPr>
          <w:rFonts w:ascii="Arial" w:hAnsi="Arial" w:cs="Arial"/>
          <w:sz w:val="20"/>
          <w:szCs w:val="20"/>
        </w:rPr>
        <w:t>en la búsqueda de rigor científico</w:t>
      </w:r>
      <w:r w:rsidR="006B4324" w:rsidRPr="00ED2283">
        <w:rPr>
          <w:rFonts w:ascii="Arial" w:hAnsi="Arial" w:cs="Arial"/>
          <w:sz w:val="20"/>
          <w:szCs w:val="20"/>
        </w:rPr>
        <w:t xml:space="preserve">. </w:t>
      </w:r>
      <w:r w:rsidR="0022300A">
        <w:rPr>
          <w:rFonts w:ascii="Arial" w:hAnsi="Arial" w:cs="Arial"/>
          <w:sz w:val="20"/>
          <w:szCs w:val="20"/>
        </w:rPr>
        <w:t>Además</w:t>
      </w:r>
      <w:r w:rsidR="0095140D">
        <w:rPr>
          <w:rFonts w:ascii="Arial" w:hAnsi="Arial" w:cs="Arial"/>
          <w:sz w:val="20"/>
          <w:szCs w:val="20"/>
        </w:rPr>
        <w:t>, proporcionó</w:t>
      </w:r>
      <w:r w:rsidR="0022300A">
        <w:rPr>
          <w:rFonts w:ascii="Arial" w:hAnsi="Arial" w:cs="Arial"/>
          <w:sz w:val="20"/>
          <w:szCs w:val="20"/>
        </w:rPr>
        <w:t xml:space="preserve"> significado a </w:t>
      </w:r>
      <w:r w:rsidR="006B4324" w:rsidRPr="00ED2283">
        <w:rPr>
          <w:rFonts w:ascii="Arial" w:hAnsi="Arial" w:cs="Arial"/>
          <w:sz w:val="20"/>
          <w:szCs w:val="20"/>
        </w:rPr>
        <w:t xml:space="preserve">elementos de este tejido </w:t>
      </w:r>
      <w:r w:rsidR="0022300A">
        <w:rPr>
          <w:rFonts w:ascii="Arial" w:hAnsi="Arial" w:cs="Arial"/>
          <w:sz w:val="20"/>
          <w:szCs w:val="20"/>
        </w:rPr>
        <w:t xml:space="preserve">que se </w:t>
      </w:r>
      <w:r w:rsidR="0095140D">
        <w:rPr>
          <w:rFonts w:ascii="Arial" w:hAnsi="Arial" w:cs="Arial"/>
          <w:sz w:val="20"/>
          <w:szCs w:val="20"/>
        </w:rPr>
        <w:t>pensaron</w:t>
      </w:r>
      <w:r w:rsidR="006B4324" w:rsidRPr="00ED2283">
        <w:rPr>
          <w:rFonts w:ascii="Arial" w:hAnsi="Arial" w:cs="Arial"/>
          <w:sz w:val="20"/>
          <w:szCs w:val="20"/>
        </w:rPr>
        <w:t xml:space="preserve"> </w:t>
      </w:r>
      <w:r w:rsidR="0095140D">
        <w:rPr>
          <w:rFonts w:ascii="Arial" w:hAnsi="Arial" w:cs="Arial"/>
          <w:sz w:val="20"/>
          <w:szCs w:val="20"/>
        </w:rPr>
        <w:t>poco</w:t>
      </w:r>
      <w:r w:rsidR="006B4324" w:rsidRPr="00ED2283">
        <w:rPr>
          <w:rFonts w:ascii="Arial" w:hAnsi="Arial" w:cs="Arial"/>
          <w:sz w:val="20"/>
          <w:szCs w:val="20"/>
        </w:rPr>
        <w:t xml:space="preserve"> importantes. Por último, el tejido audiovisual experimentado con lo</w:t>
      </w:r>
      <w:r w:rsidR="005044DA">
        <w:rPr>
          <w:rFonts w:ascii="Arial" w:hAnsi="Arial" w:cs="Arial"/>
          <w:sz w:val="20"/>
          <w:szCs w:val="20"/>
        </w:rPr>
        <w:t>s</w:t>
      </w:r>
      <w:r w:rsidR="006B4324" w:rsidRPr="00ED2283">
        <w:rPr>
          <w:rFonts w:ascii="Arial" w:hAnsi="Arial" w:cs="Arial"/>
          <w:sz w:val="20"/>
          <w:szCs w:val="20"/>
        </w:rPr>
        <w:t xml:space="preserve"> productores informales</w:t>
      </w:r>
      <w:r w:rsidR="005F6757">
        <w:rPr>
          <w:rFonts w:ascii="Arial" w:hAnsi="Arial" w:cs="Arial"/>
          <w:sz w:val="20"/>
          <w:szCs w:val="20"/>
        </w:rPr>
        <w:t>,</w:t>
      </w:r>
      <w:r w:rsidR="006B4324" w:rsidRPr="00ED2283">
        <w:rPr>
          <w:rFonts w:ascii="Arial" w:hAnsi="Arial" w:cs="Arial"/>
          <w:sz w:val="20"/>
          <w:szCs w:val="20"/>
        </w:rPr>
        <w:t xml:space="preserve"> termin</w:t>
      </w:r>
      <w:r w:rsidR="0022300A">
        <w:rPr>
          <w:rFonts w:ascii="Arial" w:hAnsi="Arial" w:cs="Arial"/>
          <w:sz w:val="20"/>
          <w:szCs w:val="20"/>
        </w:rPr>
        <w:t>ó</w:t>
      </w:r>
      <w:r w:rsidR="006B4324" w:rsidRPr="00ED2283">
        <w:rPr>
          <w:rFonts w:ascii="Arial" w:hAnsi="Arial" w:cs="Arial"/>
          <w:sz w:val="20"/>
          <w:szCs w:val="20"/>
        </w:rPr>
        <w:t xml:space="preserve"> siendo un proceso de aprendizaje para el etnógrafo</w:t>
      </w:r>
      <w:r w:rsidR="005044DA">
        <w:rPr>
          <w:rFonts w:ascii="Arial" w:hAnsi="Arial" w:cs="Arial"/>
          <w:sz w:val="20"/>
          <w:szCs w:val="20"/>
        </w:rPr>
        <w:t xml:space="preserve"> porque</w:t>
      </w:r>
      <w:r w:rsidR="006B4324" w:rsidRPr="00ED2283">
        <w:rPr>
          <w:rFonts w:ascii="Arial" w:hAnsi="Arial" w:cs="Arial"/>
          <w:sz w:val="20"/>
          <w:szCs w:val="20"/>
        </w:rPr>
        <w:t xml:space="preserve"> </w:t>
      </w:r>
      <w:r w:rsidR="005044DA">
        <w:rPr>
          <w:rFonts w:ascii="Arial" w:hAnsi="Arial" w:cs="Arial"/>
          <w:sz w:val="20"/>
          <w:szCs w:val="20"/>
        </w:rPr>
        <w:t>amplió</w:t>
      </w:r>
      <w:r w:rsidR="005044DA" w:rsidRPr="00ED2283">
        <w:rPr>
          <w:rFonts w:ascii="Arial" w:hAnsi="Arial" w:cs="Arial"/>
          <w:sz w:val="20"/>
          <w:szCs w:val="20"/>
        </w:rPr>
        <w:t xml:space="preserve"> la mirada de la descripción audiovisual y escrita </w:t>
      </w:r>
      <w:r w:rsidR="005044DA">
        <w:rPr>
          <w:rFonts w:ascii="Arial" w:hAnsi="Arial" w:cs="Arial"/>
          <w:sz w:val="20"/>
          <w:szCs w:val="20"/>
        </w:rPr>
        <w:t xml:space="preserve">al vincular </w:t>
      </w:r>
      <w:r w:rsidR="006B4324" w:rsidRPr="00ED2283">
        <w:rPr>
          <w:rFonts w:ascii="Arial" w:hAnsi="Arial" w:cs="Arial"/>
          <w:sz w:val="20"/>
          <w:szCs w:val="20"/>
        </w:rPr>
        <w:t xml:space="preserve">el conocimiento antropológico con el conocimiento empírico del productor. </w:t>
      </w:r>
    </w:p>
    <w:p w14:paraId="1A2FA411" w14:textId="77777777" w:rsidR="006B4324" w:rsidRDefault="006B4324" w:rsidP="008A038D">
      <w:pPr>
        <w:ind w:firstLine="340"/>
        <w:jc w:val="center"/>
        <w:rPr>
          <w:rFonts w:ascii="Arial" w:hAnsi="Arial" w:cs="Arial"/>
          <w:sz w:val="20"/>
          <w:szCs w:val="20"/>
        </w:rPr>
      </w:pPr>
    </w:p>
    <w:p w14:paraId="1F3A41B8" w14:textId="77777777" w:rsidR="001B61E8" w:rsidRDefault="001B61E8" w:rsidP="001B61E8">
      <w:pPr>
        <w:keepNext/>
        <w:ind w:firstLine="340"/>
        <w:jc w:val="center"/>
      </w:pPr>
      <w:r>
        <w:rPr>
          <w:rFonts w:ascii="Arial" w:hAnsi="Arial" w:cs="Arial"/>
          <w:noProof/>
          <w:sz w:val="20"/>
          <w:szCs w:val="20"/>
          <w:lang w:val="en-US" w:eastAsia="en-US"/>
        </w:rPr>
        <w:lastRenderedPageBreak/>
        <w:drawing>
          <wp:inline distT="0" distB="0" distL="0" distR="0" wp14:anchorId="57DDA39A" wp14:editId="6CDA2695">
            <wp:extent cx="6116320" cy="3445510"/>
            <wp:effectExtent l="0" t="0" r="508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7-05-29 a las 18.41.35.jpg"/>
                    <pic:cNvPicPr/>
                  </pic:nvPicPr>
                  <pic:blipFill>
                    <a:blip r:embed="rId14">
                      <a:extLst>
                        <a:ext uri="{28A0092B-C50C-407E-A947-70E740481C1C}">
                          <a14:useLocalDpi xmlns:a14="http://schemas.microsoft.com/office/drawing/2010/main" val="0"/>
                        </a:ext>
                      </a:extLst>
                    </a:blip>
                    <a:stretch>
                      <a:fillRect/>
                    </a:stretch>
                  </pic:blipFill>
                  <pic:spPr>
                    <a:xfrm>
                      <a:off x="0" y="0"/>
                      <a:ext cx="6116320" cy="3445510"/>
                    </a:xfrm>
                    <a:prstGeom prst="rect">
                      <a:avLst/>
                    </a:prstGeom>
                  </pic:spPr>
                </pic:pic>
              </a:graphicData>
            </a:graphic>
          </wp:inline>
        </w:drawing>
      </w:r>
    </w:p>
    <w:p w14:paraId="18F804AA" w14:textId="4384DC98" w:rsidR="001B61E8" w:rsidRPr="000F23B3" w:rsidRDefault="001B61E8" w:rsidP="001B61E8">
      <w:pPr>
        <w:pStyle w:val="Caption"/>
        <w:spacing w:after="0"/>
        <w:ind w:left="340"/>
        <w:rPr>
          <w:rFonts w:ascii="Arial" w:hAnsi="Arial" w:cs="Arial"/>
          <w:color w:val="auto"/>
          <w:sz w:val="20"/>
          <w:szCs w:val="20"/>
        </w:rPr>
      </w:pPr>
      <w:r w:rsidRPr="000F23B3">
        <w:rPr>
          <w:rFonts w:ascii="Arial" w:hAnsi="Arial" w:cs="Arial"/>
          <w:color w:val="auto"/>
        </w:rPr>
        <w:t xml:space="preserve">Fotografía </w:t>
      </w:r>
      <w:r w:rsidR="00D16EA7">
        <w:rPr>
          <w:rFonts w:ascii="Arial" w:hAnsi="Arial" w:cs="Arial"/>
          <w:color w:val="auto"/>
        </w:rPr>
        <w:t>6</w:t>
      </w:r>
      <w:r w:rsidRPr="000F23B3">
        <w:rPr>
          <w:rFonts w:ascii="Arial" w:hAnsi="Arial" w:cs="Arial"/>
          <w:color w:val="auto"/>
        </w:rPr>
        <w:t>: espacios-tiempos limitados. Interior, casa</w:t>
      </w:r>
      <w:r w:rsidR="007D39A4">
        <w:rPr>
          <w:rFonts w:ascii="Arial" w:hAnsi="Arial" w:cs="Arial"/>
          <w:color w:val="auto"/>
        </w:rPr>
        <w:t>, escena discusión con auxiliar de limpieza</w:t>
      </w:r>
      <w:r w:rsidRPr="000F23B3">
        <w:rPr>
          <w:rFonts w:ascii="Arial" w:hAnsi="Arial" w:cs="Arial"/>
          <w:color w:val="auto"/>
        </w:rPr>
        <w:t xml:space="preserve"> en Santo Domingo de los Colorados</w:t>
      </w:r>
    </w:p>
    <w:p w14:paraId="7DD7B8E8" w14:textId="79BB5F03" w:rsidR="001B61E8" w:rsidRPr="000F23B3" w:rsidRDefault="001B61E8" w:rsidP="001B61E8">
      <w:pPr>
        <w:ind w:left="340"/>
        <w:rPr>
          <w:rFonts w:ascii="Arial" w:hAnsi="Arial" w:cs="Arial"/>
          <w:sz w:val="18"/>
          <w:szCs w:val="18"/>
        </w:rPr>
      </w:pPr>
      <w:r w:rsidRPr="000F23B3">
        <w:rPr>
          <w:rFonts w:ascii="Arial" w:hAnsi="Arial" w:cs="Arial"/>
          <w:sz w:val="18"/>
          <w:szCs w:val="18"/>
        </w:rPr>
        <w:t xml:space="preserve">Fuente: archivo fotográfico del autor </w:t>
      </w:r>
      <w:r>
        <w:rPr>
          <w:rFonts w:ascii="Arial" w:hAnsi="Arial" w:cs="Arial"/>
          <w:sz w:val="18"/>
          <w:szCs w:val="18"/>
        </w:rPr>
        <w:t>(</w:t>
      </w:r>
      <w:r w:rsidR="00E022C9">
        <w:rPr>
          <w:rFonts w:ascii="Arial" w:hAnsi="Arial" w:cs="Arial"/>
          <w:sz w:val="18"/>
          <w:szCs w:val="18"/>
        </w:rPr>
        <w:t>2015</w:t>
      </w:r>
      <w:r>
        <w:rPr>
          <w:rFonts w:ascii="Arial" w:hAnsi="Arial" w:cs="Arial"/>
          <w:sz w:val="18"/>
          <w:szCs w:val="18"/>
        </w:rPr>
        <w:t>)</w:t>
      </w:r>
    </w:p>
    <w:p w14:paraId="49F2E5EF" w14:textId="77777777" w:rsidR="006B4324" w:rsidRPr="00ED2283" w:rsidRDefault="006B4324" w:rsidP="008A038D">
      <w:pPr>
        <w:jc w:val="both"/>
        <w:rPr>
          <w:rFonts w:ascii="Arial" w:hAnsi="Arial" w:cs="Arial"/>
          <w:sz w:val="20"/>
          <w:szCs w:val="20"/>
        </w:rPr>
      </w:pPr>
    </w:p>
    <w:p w14:paraId="066BED93" w14:textId="76C35633" w:rsidR="006B4324" w:rsidRPr="00ED2283" w:rsidRDefault="005044DA" w:rsidP="00ED2283">
      <w:pPr>
        <w:ind w:firstLine="340"/>
        <w:jc w:val="both"/>
        <w:rPr>
          <w:rFonts w:ascii="Arial" w:hAnsi="Arial" w:cs="Arial"/>
          <w:sz w:val="20"/>
          <w:szCs w:val="20"/>
        </w:rPr>
      </w:pPr>
      <w:r>
        <w:rPr>
          <w:rFonts w:ascii="Arial" w:hAnsi="Arial" w:cs="Arial"/>
          <w:sz w:val="20"/>
          <w:szCs w:val="20"/>
        </w:rPr>
        <w:t xml:space="preserve">La </w:t>
      </w:r>
      <w:r w:rsidR="00E022C9">
        <w:rPr>
          <w:rFonts w:ascii="Arial" w:hAnsi="Arial" w:cs="Arial"/>
          <w:sz w:val="20"/>
          <w:szCs w:val="20"/>
        </w:rPr>
        <w:t>(</w:t>
      </w:r>
      <w:r>
        <w:rPr>
          <w:rFonts w:ascii="Arial" w:hAnsi="Arial" w:cs="Arial"/>
          <w:sz w:val="20"/>
          <w:szCs w:val="20"/>
        </w:rPr>
        <w:t xml:space="preserve">fotografía </w:t>
      </w:r>
      <w:r w:rsidR="00D16EA7">
        <w:rPr>
          <w:rFonts w:ascii="Arial" w:hAnsi="Arial" w:cs="Arial"/>
          <w:sz w:val="20"/>
          <w:szCs w:val="20"/>
        </w:rPr>
        <w:t>6</w:t>
      </w:r>
      <w:r w:rsidR="00E022C9">
        <w:rPr>
          <w:rFonts w:ascii="Arial" w:hAnsi="Arial" w:cs="Arial"/>
          <w:sz w:val="20"/>
          <w:szCs w:val="20"/>
        </w:rPr>
        <w:t>)</w:t>
      </w:r>
      <w:r w:rsidR="00BB7B6A">
        <w:rPr>
          <w:rFonts w:ascii="Arial" w:hAnsi="Arial" w:cs="Arial"/>
          <w:sz w:val="20"/>
          <w:szCs w:val="20"/>
        </w:rPr>
        <w:t xml:space="preserve"> </w:t>
      </w:r>
      <w:r w:rsidR="006B4324" w:rsidRPr="00ED2283">
        <w:rPr>
          <w:rFonts w:ascii="Arial" w:hAnsi="Arial" w:cs="Arial"/>
          <w:sz w:val="20"/>
          <w:szCs w:val="20"/>
        </w:rPr>
        <w:t xml:space="preserve">presenta tiempos y espacios </w:t>
      </w:r>
      <w:r w:rsidR="00BB7B6A">
        <w:rPr>
          <w:rFonts w:ascii="Arial" w:hAnsi="Arial" w:cs="Arial"/>
          <w:sz w:val="20"/>
          <w:szCs w:val="20"/>
        </w:rPr>
        <w:t xml:space="preserve">limitados </w:t>
      </w:r>
      <w:r w:rsidR="006B4324" w:rsidRPr="00ED2283">
        <w:rPr>
          <w:rFonts w:ascii="Arial" w:hAnsi="Arial" w:cs="Arial"/>
          <w:sz w:val="20"/>
          <w:szCs w:val="20"/>
        </w:rPr>
        <w:t xml:space="preserve">a su realidad inmediata. El tejido fuera del cuadro es aquello que describe el etnógrafo de forma escrita. Por ejemplo, </w:t>
      </w:r>
      <w:r w:rsidR="00BB7B6A">
        <w:rPr>
          <w:rFonts w:ascii="Arial" w:hAnsi="Arial" w:cs="Arial"/>
          <w:sz w:val="20"/>
          <w:szCs w:val="20"/>
        </w:rPr>
        <w:t>el</w:t>
      </w:r>
      <w:r w:rsidR="006B4324" w:rsidRPr="00ED2283">
        <w:rPr>
          <w:rFonts w:ascii="Arial" w:hAnsi="Arial" w:cs="Arial"/>
          <w:sz w:val="20"/>
          <w:szCs w:val="20"/>
        </w:rPr>
        <w:t xml:space="preserve"> rodaje </w:t>
      </w:r>
      <w:r w:rsidR="00BB7B6A">
        <w:rPr>
          <w:rFonts w:ascii="Arial" w:hAnsi="Arial" w:cs="Arial"/>
          <w:sz w:val="20"/>
          <w:szCs w:val="20"/>
        </w:rPr>
        <w:t>de la escena se ve interrumpido porque</w:t>
      </w:r>
      <w:r w:rsidR="006B4324" w:rsidRPr="00ED2283">
        <w:rPr>
          <w:rFonts w:ascii="Arial" w:hAnsi="Arial" w:cs="Arial"/>
          <w:sz w:val="20"/>
          <w:szCs w:val="20"/>
        </w:rPr>
        <w:t xml:space="preserve"> el celular del propietario de la casa ha desaparecido de la mesa del comedor. Del grupo de actores naturales hay varios señalados, el director enojado y en voz alta pide que aparezca el celular. Esta situación no aparece en el documental etnográfico por decisión ética </w:t>
      </w:r>
      <w:r w:rsidR="00BB7B6A">
        <w:rPr>
          <w:rFonts w:ascii="Arial" w:hAnsi="Arial" w:cs="Arial"/>
          <w:sz w:val="20"/>
          <w:szCs w:val="20"/>
        </w:rPr>
        <w:t xml:space="preserve">ante </w:t>
      </w:r>
      <w:r w:rsidR="006B4324" w:rsidRPr="00ED2283">
        <w:rPr>
          <w:rFonts w:ascii="Arial" w:hAnsi="Arial" w:cs="Arial"/>
          <w:sz w:val="20"/>
          <w:szCs w:val="20"/>
        </w:rPr>
        <w:t>los productores informales por la incomodidad del hecho.</w:t>
      </w:r>
      <w:r w:rsidR="005336A5" w:rsidRPr="00ED2283">
        <w:rPr>
          <w:rFonts w:ascii="Arial" w:hAnsi="Arial" w:cs="Arial"/>
          <w:sz w:val="20"/>
          <w:szCs w:val="20"/>
        </w:rPr>
        <w:t xml:space="preserve"> </w:t>
      </w:r>
      <w:r w:rsidR="00DC4953">
        <w:rPr>
          <w:rFonts w:ascii="Arial" w:hAnsi="Arial" w:cs="Arial"/>
          <w:sz w:val="20"/>
          <w:szCs w:val="20"/>
        </w:rPr>
        <w:t>Pero f</w:t>
      </w:r>
      <w:r w:rsidR="005336A5" w:rsidRPr="00ED2283">
        <w:rPr>
          <w:rFonts w:ascii="Arial" w:hAnsi="Arial" w:cs="Arial"/>
          <w:sz w:val="20"/>
          <w:szCs w:val="20"/>
        </w:rPr>
        <w:t xml:space="preserve">orma parte de </w:t>
      </w:r>
      <w:r w:rsidR="00DC4953">
        <w:rPr>
          <w:rFonts w:ascii="Arial" w:hAnsi="Arial" w:cs="Arial"/>
          <w:sz w:val="20"/>
          <w:szCs w:val="20"/>
        </w:rPr>
        <w:t>las</w:t>
      </w:r>
      <w:r w:rsidR="00DC4953" w:rsidRPr="00ED2283">
        <w:rPr>
          <w:rFonts w:ascii="Arial" w:hAnsi="Arial" w:cs="Arial"/>
          <w:sz w:val="20"/>
          <w:szCs w:val="20"/>
        </w:rPr>
        <w:t xml:space="preserve"> </w:t>
      </w:r>
      <w:r w:rsidR="005336A5" w:rsidRPr="00ED2283">
        <w:rPr>
          <w:rFonts w:ascii="Arial" w:hAnsi="Arial" w:cs="Arial"/>
          <w:sz w:val="20"/>
          <w:szCs w:val="20"/>
        </w:rPr>
        <w:t>costuras que el tejido audiovisual va dej</w:t>
      </w:r>
      <w:r w:rsidR="00E878EA">
        <w:rPr>
          <w:rFonts w:ascii="Arial" w:hAnsi="Arial" w:cs="Arial"/>
          <w:sz w:val="20"/>
          <w:szCs w:val="20"/>
        </w:rPr>
        <w:t>ando para otro tipo de lenguaje</w:t>
      </w:r>
      <w:r w:rsidR="005336A5" w:rsidRPr="00ED2283">
        <w:rPr>
          <w:rFonts w:ascii="Arial" w:hAnsi="Arial" w:cs="Arial"/>
          <w:sz w:val="20"/>
          <w:szCs w:val="20"/>
        </w:rPr>
        <w:t xml:space="preserve"> como el escrito. La observación, participación y reflexión que se mantiene junto al quehacer de los productores informales ampl</w:t>
      </w:r>
      <w:r w:rsidR="00DC4953">
        <w:rPr>
          <w:rFonts w:ascii="Arial" w:hAnsi="Arial" w:cs="Arial"/>
          <w:sz w:val="20"/>
          <w:szCs w:val="20"/>
        </w:rPr>
        <w:t>í</w:t>
      </w:r>
      <w:r w:rsidR="005336A5" w:rsidRPr="00ED2283">
        <w:rPr>
          <w:rFonts w:ascii="Arial" w:hAnsi="Arial" w:cs="Arial"/>
          <w:sz w:val="20"/>
          <w:szCs w:val="20"/>
        </w:rPr>
        <w:t>a y enriquece los datos etnográficos. Por ello, esta metodología nos acerca a sus percepciones de la realidad</w:t>
      </w:r>
      <w:r w:rsidR="00DC4953">
        <w:rPr>
          <w:rFonts w:ascii="Arial" w:hAnsi="Arial" w:cs="Arial"/>
          <w:sz w:val="20"/>
          <w:szCs w:val="20"/>
        </w:rPr>
        <w:t xml:space="preserve"> y</w:t>
      </w:r>
      <w:r w:rsidR="005336A5" w:rsidRPr="00ED2283">
        <w:rPr>
          <w:rFonts w:ascii="Arial" w:hAnsi="Arial" w:cs="Arial"/>
          <w:sz w:val="20"/>
          <w:szCs w:val="20"/>
        </w:rPr>
        <w:t xml:space="preserve"> nos permite</w:t>
      </w:r>
      <w:r w:rsidR="00391196">
        <w:rPr>
          <w:rFonts w:ascii="Arial" w:hAnsi="Arial" w:cs="Arial"/>
          <w:sz w:val="20"/>
          <w:szCs w:val="20"/>
        </w:rPr>
        <w:t>,</w:t>
      </w:r>
      <w:r w:rsidR="005336A5" w:rsidRPr="00ED2283">
        <w:rPr>
          <w:rFonts w:ascii="Arial" w:hAnsi="Arial" w:cs="Arial"/>
          <w:sz w:val="20"/>
          <w:szCs w:val="20"/>
        </w:rPr>
        <w:t xml:space="preserve"> desde la descripción etnográfica</w:t>
      </w:r>
      <w:r w:rsidR="00D042EE">
        <w:rPr>
          <w:rFonts w:ascii="Arial" w:hAnsi="Arial" w:cs="Arial"/>
          <w:sz w:val="20"/>
          <w:szCs w:val="20"/>
        </w:rPr>
        <w:t xml:space="preserve"> escrita</w:t>
      </w:r>
      <w:r w:rsidR="005336A5" w:rsidRPr="00ED2283">
        <w:rPr>
          <w:rFonts w:ascii="Arial" w:hAnsi="Arial" w:cs="Arial"/>
          <w:sz w:val="20"/>
          <w:szCs w:val="20"/>
        </w:rPr>
        <w:t xml:space="preserve">, repensar el dato etnográfico y ubicar nuevos significantes durante el desarrollo de la investigación. </w:t>
      </w:r>
      <w:r w:rsidR="00DC4953">
        <w:rPr>
          <w:rFonts w:ascii="Arial" w:hAnsi="Arial" w:cs="Arial"/>
          <w:sz w:val="20"/>
          <w:szCs w:val="20"/>
        </w:rPr>
        <w:t>Finalmente</w:t>
      </w:r>
      <w:r w:rsidR="005336A5" w:rsidRPr="00ED2283">
        <w:rPr>
          <w:rFonts w:ascii="Arial" w:hAnsi="Arial" w:cs="Arial"/>
          <w:sz w:val="20"/>
          <w:szCs w:val="20"/>
        </w:rPr>
        <w:t xml:space="preserve">, la </w:t>
      </w:r>
      <w:r w:rsidR="00075E83">
        <w:rPr>
          <w:rFonts w:ascii="Arial" w:hAnsi="Arial" w:cs="Arial"/>
          <w:sz w:val="20"/>
          <w:szCs w:val="20"/>
        </w:rPr>
        <w:t>etnografía audiovisual permitió</w:t>
      </w:r>
      <w:r w:rsidR="005336A5" w:rsidRPr="00ED2283">
        <w:rPr>
          <w:rFonts w:ascii="Arial" w:hAnsi="Arial" w:cs="Arial"/>
          <w:sz w:val="20"/>
          <w:szCs w:val="20"/>
        </w:rPr>
        <w:t xml:space="preserve"> recapitular, detallar y sintetizar la realidad observada durante el proceso del tejido</w:t>
      </w:r>
      <w:r w:rsidR="00611B44">
        <w:rPr>
          <w:rFonts w:ascii="Arial" w:hAnsi="Arial" w:cs="Arial"/>
          <w:sz w:val="20"/>
          <w:szCs w:val="20"/>
        </w:rPr>
        <w:t>.</w:t>
      </w:r>
    </w:p>
    <w:p w14:paraId="7585DB85" w14:textId="77777777" w:rsidR="002D0ACF" w:rsidRPr="00ED2283" w:rsidRDefault="002D0ACF" w:rsidP="00ED2283">
      <w:pPr>
        <w:ind w:firstLine="340"/>
        <w:jc w:val="both"/>
        <w:rPr>
          <w:rFonts w:ascii="Arial" w:hAnsi="Arial" w:cs="Arial"/>
          <w:sz w:val="20"/>
          <w:szCs w:val="20"/>
        </w:rPr>
      </w:pPr>
    </w:p>
    <w:p w14:paraId="1DE348DB" w14:textId="08A6DDBC" w:rsidR="00A16244" w:rsidRDefault="00A16244" w:rsidP="00A16244">
      <w:pPr>
        <w:pStyle w:val="ListParagraph"/>
        <w:numPr>
          <w:ilvl w:val="0"/>
          <w:numId w:val="5"/>
        </w:numPr>
        <w:jc w:val="both"/>
        <w:rPr>
          <w:rFonts w:ascii="Arial" w:hAnsi="Arial" w:cs="Arial"/>
          <w:b/>
          <w:sz w:val="20"/>
          <w:szCs w:val="20"/>
        </w:rPr>
      </w:pPr>
      <w:r w:rsidRPr="00A16244">
        <w:rPr>
          <w:rFonts w:ascii="Arial" w:hAnsi="Arial" w:cs="Arial"/>
          <w:b/>
          <w:sz w:val="20"/>
          <w:szCs w:val="20"/>
        </w:rPr>
        <w:t>Postproducción</w:t>
      </w:r>
    </w:p>
    <w:p w14:paraId="0495337E" w14:textId="77777777" w:rsidR="00A16244" w:rsidRPr="00A16244" w:rsidRDefault="00A16244" w:rsidP="00A16244">
      <w:pPr>
        <w:pStyle w:val="ListParagraph"/>
        <w:jc w:val="both"/>
        <w:rPr>
          <w:rFonts w:ascii="Arial" w:hAnsi="Arial" w:cs="Arial"/>
          <w:b/>
          <w:sz w:val="20"/>
          <w:szCs w:val="20"/>
        </w:rPr>
      </w:pPr>
    </w:p>
    <w:p w14:paraId="2B436338" w14:textId="2ABF9706" w:rsidR="008C5904" w:rsidRPr="00A16244" w:rsidRDefault="00A16244" w:rsidP="00A16244">
      <w:pPr>
        <w:pStyle w:val="ListParagraph"/>
        <w:numPr>
          <w:ilvl w:val="0"/>
          <w:numId w:val="6"/>
        </w:numPr>
        <w:jc w:val="both"/>
        <w:rPr>
          <w:rFonts w:ascii="Arial" w:hAnsi="Arial" w:cs="Arial"/>
          <w:b/>
          <w:sz w:val="20"/>
          <w:szCs w:val="20"/>
        </w:rPr>
      </w:pPr>
      <w:r>
        <w:rPr>
          <w:rFonts w:ascii="Arial" w:hAnsi="Arial" w:cs="Arial"/>
          <w:b/>
          <w:sz w:val="20"/>
          <w:szCs w:val="20"/>
        </w:rPr>
        <w:t>E</w:t>
      </w:r>
      <w:r w:rsidR="008B1818" w:rsidRPr="00A16244">
        <w:rPr>
          <w:rFonts w:ascii="Arial" w:hAnsi="Arial" w:cs="Arial"/>
          <w:b/>
          <w:sz w:val="20"/>
          <w:szCs w:val="20"/>
        </w:rPr>
        <w:t xml:space="preserve">ntre edición, </w:t>
      </w:r>
      <w:r w:rsidR="008C5904" w:rsidRPr="00A16244">
        <w:rPr>
          <w:rFonts w:ascii="Arial" w:hAnsi="Arial" w:cs="Arial"/>
          <w:b/>
          <w:sz w:val="20"/>
          <w:szCs w:val="20"/>
        </w:rPr>
        <w:t xml:space="preserve">discusión </w:t>
      </w:r>
    </w:p>
    <w:p w14:paraId="53423661" w14:textId="77777777" w:rsidR="008C5904" w:rsidRPr="00ED2283" w:rsidRDefault="008C5904" w:rsidP="00ED2283">
      <w:pPr>
        <w:ind w:firstLine="340"/>
        <w:jc w:val="both"/>
        <w:rPr>
          <w:rFonts w:ascii="Arial" w:hAnsi="Arial" w:cs="Arial"/>
          <w:sz w:val="20"/>
          <w:szCs w:val="20"/>
        </w:rPr>
      </w:pPr>
    </w:p>
    <w:p w14:paraId="44B0EE1C" w14:textId="0CD6CE30" w:rsidR="00E1589A" w:rsidRDefault="00DC4953" w:rsidP="00ED2283">
      <w:pPr>
        <w:ind w:firstLine="340"/>
        <w:jc w:val="both"/>
        <w:rPr>
          <w:rFonts w:ascii="Arial" w:hAnsi="Arial" w:cs="Arial"/>
          <w:sz w:val="20"/>
          <w:szCs w:val="20"/>
        </w:rPr>
      </w:pPr>
      <w:r>
        <w:rPr>
          <w:rFonts w:ascii="Arial" w:hAnsi="Arial" w:cs="Arial"/>
          <w:sz w:val="20"/>
          <w:szCs w:val="20"/>
        </w:rPr>
        <w:t>N</w:t>
      </w:r>
      <w:r w:rsidRPr="00ED2283">
        <w:rPr>
          <w:rFonts w:ascii="Arial" w:hAnsi="Arial" w:cs="Arial"/>
          <w:sz w:val="20"/>
          <w:szCs w:val="20"/>
        </w:rPr>
        <w:t>o es tarea fácil</w:t>
      </w:r>
      <w:r>
        <w:rPr>
          <w:rFonts w:ascii="Arial" w:hAnsi="Arial" w:cs="Arial"/>
          <w:sz w:val="20"/>
          <w:szCs w:val="20"/>
        </w:rPr>
        <w:t xml:space="preserve"> s</w:t>
      </w:r>
      <w:r w:rsidR="008C5904" w:rsidRPr="00ED2283">
        <w:rPr>
          <w:rFonts w:ascii="Arial" w:hAnsi="Arial" w:cs="Arial"/>
          <w:sz w:val="20"/>
          <w:szCs w:val="20"/>
        </w:rPr>
        <w:t xml:space="preserve">intetizar </w:t>
      </w:r>
      <w:r w:rsidR="008B1818">
        <w:rPr>
          <w:rFonts w:ascii="Arial" w:hAnsi="Arial" w:cs="Arial"/>
          <w:sz w:val="20"/>
          <w:szCs w:val="20"/>
        </w:rPr>
        <w:t xml:space="preserve">durante la edición </w:t>
      </w:r>
      <w:r w:rsidR="008C5904" w:rsidRPr="00ED2283">
        <w:rPr>
          <w:rFonts w:ascii="Arial" w:hAnsi="Arial" w:cs="Arial"/>
          <w:sz w:val="20"/>
          <w:szCs w:val="20"/>
        </w:rPr>
        <w:t>en secuencias cortas</w:t>
      </w:r>
      <w:r w:rsidR="00075E83">
        <w:rPr>
          <w:rFonts w:ascii="Arial" w:hAnsi="Arial" w:cs="Arial"/>
          <w:sz w:val="20"/>
          <w:szCs w:val="20"/>
        </w:rPr>
        <w:t xml:space="preserve"> </w:t>
      </w:r>
      <w:r w:rsidR="00611B44">
        <w:rPr>
          <w:rFonts w:ascii="Arial" w:hAnsi="Arial" w:cs="Arial"/>
          <w:sz w:val="20"/>
          <w:szCs w:val="20"/>
        </w:rPr>
        <w:t>el</w:t>
      </w:r>
      <w:r w:rsidR="00F12E82">
        <w:rPr>
          <w:rFonts w:ascii="Arial" w:hAnsi="Arial" w:cs="Arial"/>
          <w:sz w:val="20"/>
          <w:szCs w:val="20"/>
        </w:rPr>
        <w:t xml:space="preserve"> espacio temporal</w:t>
      </w:r>
      <w:r w:rsidR="008C5904" w:rsidRPr="00ED2283">
        <w:rPr>
          <w:rFonts w:ascii="Arial" w:hAnsi="Arial" w:cs="Arial"/>
          <w:sz w:val="20"/>
          <w:szCs w:val="20"/>
        </w:rPr>
        <w:t xml:space="preserve"> audiovisual del trabajo etnográfico</w:t>
      </w:r>
      <w:r w:rsidR="00611B44">
        <w:rPr>
          <w:rFonts w:ascii="Arial" w:hAnsi="Arial" w:cs="Arial"/>
          <w:sz w:val="20"/>
          <w:szCs w:val="20"/>
        </w:rPr>
        <w:t>.</w:t>
      </w:r>
      <w:r w:rsidR="008C5904" w:rsidRPr="00ED2283">
        <w:rPr>
          <w:rFonts w:ascii="Arial" w:hAnsi="Arial" w:cs="Arial"/>
          <w:sz w:val="20"/>
          <w:szCs w:val="20"/>
        </w:rPr>
        <w:t xml:space="preserve"> Es en este proceso donde las costuras audiovisuales tradu</w:t>
      </w:r>
      <w:r w:rsidR="00DB6BFB">
        <w:rPr>
          <w:rFonts w:ascii="Arial" w:hAnsi="Arial" w:cs="Arial"/>
          <w:sz w:val="20"/>
          <w:szCs w:val="20"/>
        </w:rPr>
        <w:t>cidas en pequeños bloques de imá</w:t>
      </w:r>
      <w:r w:rsidR="008C5904" w:rsidRPr="00ED2283">
        <w:rPr>
          <w:rFonts w:ascii="Arial" w:hAnsi="Arial" w:cs="Arial"/>
          <w:sz w:val="20"/>
          <w:szCs w:val="20"/>
        </w:rPr>
        <w:t>gen</w:t>
      </w:r>
      <w:r w:rsidR="00DB6BFB">
        <w:rPr>
          <w:rFonts w:ascii="Arial" w:hAnsi="Arial" w:cs="Arial"/>
          <w:sz w:val="20"/>
          <w:szCs w:val="20"/>
        </w:rPr>
        <w:t>es</w:t>
      </w:r>
      <w:r w:rsidR="008C5904" w:rsidRPr="00ED2283">
        <w:rPr>
          <w:rFonts w:ascii="Arial" w:hAnsi="Arial" w:cs="Arial"/>
          <w:sz w:val="20"/>
          <w:szCs w:val="20"/>
        </w:rPr>
        <w:t xml:space="preserve"> en movimiento</w:t>
      </w:r>
      <w:r w:rsidR="003C61F5">
        <w:rPr>
          <w:rFonts w:ascii="Arial" w:hAnsi="Arial" w:cs="Arial"/>
          <w:sz w:val="20"/>
          <w:szCs w:val="20"/>
        </w:rPr>
        <w:t>,</w:t>
      </w:r>
      <w:r w:rsidR="008C5904" w:rsidRPr="00ED2283">
        <w:rPr>
          <w:rFonts w:ascii="Arial" w:hAnsi="Arial" w:cs="Arial"/>
          <w:sz w:val="20"/>
          <w:szCs w:val="20"/>
        </w:rPr>
        <w:t xml:space="preserve"> tienen que coincidir conceptualmente con </w:t>
      </w:r>
      <w:r w:rsidR="00611B44">
        <w:rPr>
          <w:rFonts w:ascii="Arial" w:hAnsi="Arial" w:cs="Arial"/>
          <w:sz w:val="20"/>
          <w:szCs w:val="20"/>
        </w:rPr>
        <w:t>los</w:t>
      </w:r>
      <w:r w:rsidR="00611B44" w:rsidRPr="00ED2283">
        <w:rPr>
          <w:rFonts w:ascii="Arial" w:hAnsi="Arial" w:cs="Arial"/>
          <w:sz w:val="20"/>
          <w:szCs w:val="20"/>
        </w:rPr>
        <w:t xml:space="preserve"> </w:t>
      </w:r>
      <w:r w:rsidR="008C5904" w:rsidRPr="00ED2283">
        <w:rPr>
          <w:rFonts w:ascii="Arial" w:hAnsi="Arial" w:cs="Arial"/>
          <w:sz w:val="20"/>
          <w:szCs w:val="20"/>
        </w:rPr>
        <w:t>objetivos de investigación. El material audiovisual etnográfico sin edición es consustancial a la descripción escrita en el cuaderno de campo</w:t>
      </w:r>
      <w:r w:rsidR="00611B44">
        <w:rPr>
          <w:rFonts w:ascii="Arial" w:hAnsi="Arial" w:cs="Arial"/>
          <w:sz w:val="20"/>
          <w:szCs w:val="20"/>
        </w:rPr>
        <w:t xml:space="preserve"> debido a </w:t>
      </w:r>
      <w:r w:rsidR="008C5904" w:rsidRPr="00ED2283">
        <w:rPr>
          <w:rFonts w:ascii="Arial" w:hAnsi="Arial" w:cs="Arial"/>
          <w:sz w:val="20"/>
          <w:szCs w:val="20"/>
        </w:rPr>
        <w:t>que ambos se editan para su presentación científica.</w:t>
      </w:r>
      <w:r w:rsidR="00657DFD" w:rsidRPr="00ED2283">
        <w:rPr>
          <w:rFonts w:ascii="Arial" w:hAnsi="Arial" w:cs="Arial"/>
          <w:sz w:val="20"/>
          <w:szCs w:val="20"/>
        </w:rPr>
        <w:t xml:space="preserve"> Este trabajo de enlace audiovisual puede realizarlo el etnógrafo de forma independiente tal como lo hace en el lenguaje escrito. Sin embargo, Jean Rouch</w:t>
      </w:r>
      <w:r w:rsidR="00DB6BFB">
        <w:rPr>
          <w:rFonts w:ascii="Arial" w:hAnsi="Arial" w:cs="Arial"/>
          <w:sz w:val="20"/>
          <w:szCs w:val="20"/>
        </w:rPr>
        <w:t xml:space="preserve"> </w:t>
      </w:r>
      <w:r w:rsidR="00DB6BFB">
        <w:rPr>
          <w:rFonts w:ascii="Arial" w:hAnsi="Arial" w:cs="Arial"/>
          <w:sz w:val="20"/>
          <w:szCs w:val="20"/>
        </w:rPr>
        <w:fldChar w:fldCharType="begin" w:fldLock="1"/>
      </w:r>
      <w:r w:rsidR="00921236">
        <w:rPr>
          <w:rFonts w:ascii="Arial" w:hAnsi="Arial" w:cs="Arial"/>
          <w:sz w:val="20"/>
          <w:szCs w:val="20"/>
        </w:rPr>
        <w:instrText>ADDIN CSL_CITATION { "citationItems" : [ { "id" : "ITEM-1", "itemData" : { "author" : [ { "dropping-particle" : "", "family" : "Rouch", "given" : "Jean", "non-dropping-particle" : "", "parse-names" : false, "suffix" : "" } ], "chapter-number" : "Some recen", "container-title" : "Principles of Visual Anthropology", "edition" : "Mounton de", "editor" : [ { "dropping-particle" : "", "family" : "Hockings", "given" : "Paul", "non-dropping-particle" : "", "parse-names" : false, "suffix" : "" } ], "id" : "ITEM-1", "issued" : { "date-parts" : [ [ "1995" ] ] }, "page" : "79-98", "publisher-place" : "Berlin; New York.", "title" : "The Camera and Man in Principles of Visual Anthropology, edition by Paul Hockings,", "type" : "chapter" }, "suppress-author" : 1, "uris" : [ "http://www.mendeley.com/documents/?uuid=b6b12555-a37e-41e8-b0cd-a09333281ff5" ] } ], "mendeley" : { "formattedCitation" : "(1995)", "plainTextFormattedCitation" : "(1995)", "previouslyFormattedCitation" : "(1995)" }, "properties" : { "noteIndex" : 0 }, "schema" : "https://github.com/citation-style-language/schema/raw/master/csl-citation.json" }</w:instrText>
      </w:r>
      <w:r w:rsidR="00DB6BFB">
        <w:rPr>
          <w:rFonts w:ascii="Arial" w:hAnsi="Arial" w:cs="Arial"/>
          <w:sz w:val="20"/>
          <w:szCs w:val="20"/>
        </w:rPr>
        <w:fldChar w:fldCharType="separate"/>
      </w:r>
      <w:r w:rsidR="00DB6BFB" w:rsidRPr="00620A3F">
        <w:rPr>
          <w:rFonts w:ascii="Arial" w:hAnsi="Arial" w:cs="Arial"/>
          <w:noProof/>
          <w:sz w:val="20"/>
          <w:szCs w:val="20"/>
        </w:rPr>
        <w:t>(1995)</w:t>
      </w:r>
      <w:r w:rsidR="00DB6BFB">
        <w:rPr>
          <w:rFonts w:ascii="Arial" w:hAnsi="Arial" w:cs="Arial"/>
          <w:sz w:val="20"/>
          <w:szCs w:val="20"/>
        </w:rPr>
        <w:fldChar w:fldCharType="end"/>
      </w:r>
      <w:r w:rsidR="00657DFD" w:rsidRPr="00ED2283">
        <w:rPr>
          <w:rFonts w:ascii="Arial" w:hAnsi="Arial" w:cs="Arial"/>
          <w:sz w:val="20"/>
          <w:szCs w:val="20"/>
        </w:rPr>
        <w:t xml:space="preserve"> prop</w:t>
      </w:r>
      <w:r w:rsidR="008B1818">
        <w:rPr>
          <w:rFonts w:ascii="Arial" w:hAnsi="Arial" w:cs="Arial"/>
          <w:sz w:val="20"/>
          <w:szCs w:val="20"/>
        </w:rPr>
        <w:t>onía</w:t>
      </w:r>
      <w:r w:rsidR="00657DFD" w:rsidRPr="00ED2283">
        <w:rPr>
          <w:rFonts w:ascii="Arial" w:hAnsi="Arial" w:cs="Arial"/>
          <w:sz w:val="20"/>
          <w:szCs w:val="20"/>
        </w:rPr>
        <w:t xml:space="preserve"> </w:t>
      </w:r>
      <w:r w:rsidR="008B1818">
        <w:rPr>
          <w:rFonts w:ascii="Arial" w:hAnsi="Arial" w:cs="Arial"/>
          <w:sz w:val="20"/>
          <w:szCs w:val="20"/>
        </w:rPr>
        <w:t>(</w:t>
      </w:r>
      <w:r w:rsidR="00620A3F">
        <w:rPr>
          <w:rFonts w:ascii="Arial" w:hAnsi="Arial" w:cs="Arial"/>
          <w:sz w:val="20"/>
          <w:szCs w:val="20"/>
        </w:rPr>
        <w:t>antes de la era digital</w:t>
      </w:r>
      <w:r w:rsidR="008B1818">
        <w:rPr>
          <w:rFonts w:ascii="Arial" w:hAnsi="Arial" w:cs="Arial"/>
          <w:sz w:val="20"/>
          <w:szCs w:val="20"/>
        </w:rPr>
        <w:t xml:space="preserve">) </w:t>
      </w:r>
      <w:r w:rsidR="00657DFD" w:rsidRPr="00ED2283">
        <w:rPr>
          <w:rFonts w:ascii="Arial" w:hAnsi="Arial" w:cs="Arial"/>
          <w:sz w:val="20"/>
          <w:szCs w:val="20"/>
        </w:rPr>
        <w:t xml:space="preserve">que el </w:t>
      </w:r>
      <w:r w:rsidR="00F12E82">
        <w:rPr>
          <w:rFonts w:ascii="Arial" w:hAnsi="Arial" w:cs="Arial"/>
          <w:sz w:val="20"/>
          <w:szCs w:val="20"/>
        </w:rPr>
        <w:t>edición debe ser realizada</w:t>
      </w:r>
      <w:r w:rsidR="00657DFD" w:rsidRPr="00ED2283">
        <w:rPr>
          <w:rFonts w:ascii="Arial" w:hAnsi="Arial" w:cs="Arial"/>
          <w:sz w:val="20"/>
          <w:szCs w:val="20"/>
        </w:rPr>
        <w:t xml:space="preserve"> por un montajista que no haya participado en el rodaje</w:t>
      </w:r>
      <w:r w:rsidR="00DB6BFB">
        <w:rPr>
          <w:rFonts w:ascii="Arial" w:hAnsi="Arial" w:cs="Arial"/>
          <w:sz w:val="20"/>
          <w:szCs w:val="20"/>
        </w:rPr>
        <w:t>.</w:t>
      </w:r>
      <w:r w:rsidR="00620A3F">
        <w:rPr>
          <w:rFonts w:ascii="Arial" w:hAnsi="Arial" w:cs="Arial"/>
          <w:sz w:val="20"/>
          <w:szCs w:val="20"/>
        </w:rPr>
        <w:t xml:space="preserve"> </w:t>
      </w:r>
      <w:r w:rsidR="00657DFD" w:rsidRPr="00ED2283">
        <w:rPr>
          <w:rFonts w:ascii="Arial" w:hAnsi="Arial" w:cs="Arial"/>
          <w:sz w:val="20"/>
          <w:szCs w:val="20"/>
        </w:rPr>
        <w:t>Hoy</w:t>
      </w:r>
      <w:r w:rsidR="00E1589A">
        <w:rPr>
          <w:rFonts w:ascii="Arial" w:hAnsi="Arial" w:cs="Arial"/>
          <w:sz w:val="20"/>
          <w:szCs w:val="20"/>
        </w:rPr>
        <w:t xml:space="preserve"> en</w:t>
      </w:r>
      <w:r w:rsidR="00657DFD" w:rsidRPr="00ED2283">
        <w:rPr>
          <w:rFonts w:ascii="Arial" w:hAnsi="Arial" w:cs="Arial"/>
          <w:sz w:val="20"/>
          <w:szCs w:val="20"/>
        </w:rPr>
        <w:t xml:space="preserve"> día, gracias a las facilidades que brinda el software portátil de edición no lineal</w:t>
      </w:r>
      <w:r w:rsidR="003C61F5">
        <w:rPr>
          <w:rFonts w:ascii="Arial" w:hAnsi="Arial" w:cs="Arial"/>
          <w:sz w:val="20"/>
          <w:szCs w:val="20"/>
        </w:rPr>
        <w:t>,</w:t>
      </w:r>
      <w:r w:rsidR="00657DFD" w:rsidRPr="00ED2283">
        <w:rPr>
          <w:rFonts w:ascii="Arial" w:hAnsi="Arial" w:cs="Arial"/>
          <w:sz w:val="20"/>
          <w:szCs w:val="20"/>
        </w:rPr>
        <w:t xml:space="preserve"> podemos tene</w:t>
      </w:r>
      <w:r w:rsidR="00DB6BFB">
        <w:rPr>
          <w:rFonts w:ascii="Arial" w:hAnsi="Arial" w:cs="Arial"/>
          <w:sz w:val="20"/>
          <w:szCs w:val="20"/>
        </w:rPr>
        <w:t>r un primer borrador de nuestro</w:t>
      </w:r>
      <w:r w:rsidR="00657DFD" w:rsidRPr="00ED2283">
        <w:rPr>
          <w:rFonts w:ascii="Arial" w:hAnsi="Arial" w:cs="Arial"/>
          <w:sz w:val="20"/>
          <w:szCs w:val="20"/>
        </w:rPr>
        <w:t xml:space="preserve"> trabajo audiovisual </w:t>
      </w:r>
      <w:r w:rsidR="00E1589A" w:rsidRPr="00ED2283">
        <w:rPr>
          <w:rFonts w:ascii="Arial" w:hAnsi="Arial" w:cs="Arial"/>
          <w:sz w:val="20"/>
          <w:szCs w:val="20"/>
        </w:rPr>
        <w:t>como en todo escrito</w:t>
      </w:r>
      <w:r w:rsidR="00E1589A">
        <w:rPr>
          <w:rFonts w:ascii="Arial" w:hAnsi="Arial" w:cs="Arial"/>
          <w:sz w:val="20"/>
          <w:szCs w:val="20"/>
        </w:rPr>
        <w:t>, para posteriormente</w:t>
      </w:r>
      <w:r w:rsidR="00657DFD" w:rsidRPr="00ED2283">
        <w:rPr>
          <w:rFonts w:ascii="Arial" w:hAnsi="Arial" w:cs="Arial"/>
          <w:sz w:val="20"/>
          <w:szCs w:val="20"/>
        </w:rPr>
        <w:t xml:space="preserve"> trabajar de la mano con un montajista experto, si así se desea.</w:t>
      </w:r>
      <w:r w:rsidR="007F7D36" w:rsidRPr="00ED2283">
        <w:rPr>
          <w:rFonts w:ascii="Arial" w:hAnsi="Arial" w:cs="Arial"/>
          <w:sz w:val="20"/>
          <w:szCs w:val="20"/>
        </w:rPr>
        <w:t xml:space="preserve"> De acuerdo con esto “el proceso de montaje de un filme etnográfico equivaldría al proceso de escritura etnográfica, y la película montada no sería otra cosa que una monografía etnográfica expresada en imágenes y sonido” </w:t>
      </w:r>
      <w:r w:rsidR="00963D85" w:rsidRPr="00ED2283">
        <w:rPr>
          <w:rFonts w:ascii="Arial" w:hAnsi="Arial" w:cs="Arial"/>
          <w:sz w:val="20"/>
          <w:szCs w:val="20"/>
        </w:rPr>
        <w:fldChar w:fldCharType="begin" w:fldLock="1"/>
      </w:r>
      <w:r w:rsidR="00C8369D" w:rsidRPr="00ED2283">
        <w:rPr>
          <w:rFonts w:ascii="Arial" w:hAnsi="Arial" w:cs="Arial"/>
          <w:sz w:val="20"/>
          <w:szCs w:val="20"/>
        </w:rPr>
        <w:instrText>ADDIN CSL_CITATION { "citationItems" : [ { "id" : "ITEM-1", "itemData" : { "ISBN" : "978-84-9788", "abstract" : "Roca i Girona, J. (). Fotografi\u0301a, dibujo y grabaciones audiovisuales. En J. J. Pujadas (Comp.), D. Comas d'Argemir y J. Roca i Girona, Etnografi\u0301a (pa\u0301gs. 171-192). Barcelona: UOC.", "author" : [ { "dropping-particle" : "", "family" : "Roca i Girona", "given" : "J.", "non-dropping-particle" : "", "parse-names" : false, "suffix" : "" }, { "dropping-particle" : "", "family" : "(Comp.)", "given" : "J. J. Pujadas.", "non-dropping-particle" : "", "parse-names" : false, "suffix" : "" }, { "dropping-particle" : "", "family" : "D'Argemir", "given" : "D. Comas.", "non-dropping-particle" : "", "parse-names" : false, "suffix" : "" } ], "chapter-number" : "2", "container-title" : "Etnografi\u0301a", "edition" : "Primera", "editor" : [ { "dropping-particle" : "", "family" : "UOC", "given" : "", "non-dropping-particle" : "", "parse-names" : false, "suffix" : "" } ], "id" : "ITEM-1", "issued" : { "date-parts" : [ [ "2010" ] ] }, "page" : "171-192", "publisher-place" : "Barcelona, Espa\u00f1a", "title" : "Fotografi\u0301a, dibujo y grabaciones audiovisuales.", "type" : "chapter" }, "locator" : "192", "uris" : [ "http://www.mendeley.com/documents/?uuid=214adf42-f92b-4fc5-af24-0111b9a00905" ] } ], "mendeley" : { "formattedCitation" : "(Roca i Girona, (Comp.), &amp; D\u2019Argemir, 2010, p. 192)", "plainTextFormattedCitation" : "(Roca i Girona, (Comp.), &amp; D\u2019Argemir, 2010, p. 192)", "previouslyFormattedCitation" : "(Roca i Girona, (Comp.), &amp; D\u2019Argemir, 2010, p. 192)" }, "properties" : { "noteIndex" : 0 }, "schema" : "https://github.com/citation-style-language/schema/raw/master/csl-citation.json" }</w:instrText>
      </w:r>
      <w:r w:rsidR="00963D85" w:rsidRPr="00ED2283">
        <w:rPr>
          <w:rFonts w:ascii="Arial" w:hAnsi="Arial" w:cs="Arial"/>
          <w:sz w:val="20"/>
          <w:szCs w:val="20"/>
        </w:rPr>
        <w:fldChar w:fldCharType="separate"/>
      </w:r>
      <w:r w:rsidR="00963D85" w:rsidRPr="00ED2283">
        <w:rPr>
          <w:rFonts w:ascii="Arial" w:hAnsi="Arial" w:cs="Arial"/>
          <w:noProof/>
          <w:sz w:val="20"/>
          <w:szCs w:val="20"/>
        </w:rPr>
        <w:t>(Roca i Girona, (Comp.), &amp; D’Argemir, 2010, p. 192)</w:t>
      </w:r>
      <w:r w:rsidR="00963D85" w:rsidRPr="00ED2283">
        <w:rPr>
          <w:rFonts w:ascii="Arial" w:hAnsi="Arial" w:cs="Arial"/>
          <w:sz w:val="20"/>
          <w:szCs w:val="20"/>
        </w:rPr>
        <w:fldChar w:fldCharType="end"/>
      </w:r>
      <w:r w:rsidR="007F7D36" w:rsidRPr="00ED2283">
        <w:rPr>
          <w:rFonts w:ascii="Arial" w:hAnsi="Arial" w:cs="Arial"/>
          <w:sz w:val="20"/>
          <w:szCs w:val="20"/>
        </w:rPr>
        <w:t>.</w:t>
      </w:r>
      <w:r w:rsidR="00771D4F" w:rsidRPr="00ED2283">
        <w:rPr>
          <w:rFonts w:ascii="Arial" w:hAnsi="Arial" w:cs="Arial"/>
          <w:sz w:val="20"/>
          <w:szCs w:val="20"/>
        </w:rPr>
        <w:t xml:space="preserve"> </w:t>
      </w:r>
    </w:p>
    <w:p w14:paraId="21532B85" w14:textId="5C479DFE" w:rsidR="0032060D" w:rsidRDefault="000228AC" w:rsidP="00ED2283">
      <w:pPr>
        <w:ind w:firstLine="340"/>
        <w:jc w:val="both"/>
        <w:rPr>
          <w:rFonts w:ascii="Arial" w:hAnsi="Arial" w:cs="Arial"/>
          <w:sz w:val="20"/>
          <w:szCs w:val="20"/>
        </w:rPr>
      </w:pPr>
      <w:r>
        <w:rPr>
          <w:rFonts w:ascii="Arial" w:hAnsi="Arial" w:cs="Arial"/>
          <w:sz w:val="20"/>
          <w:szCs w:val="20"/>
        </w:rPr>
        <w:t xml:space="preserve">El </w:t>
      </w:r>
      <w:r w:rsidR="00E86F18">
        <w:rPr>
          <w:rFonts w:ascii="Arial" w:hAnsi="Arial" w:cs="Arial"/>
          <w:sz w:val="20"/>
          <w:szCs w:val="20"/>
        </w:rPr>
        <w:t>montaje de esta investigación se realizó en tres fases.</w:t>
      </w:r>
      <w:r w:rsidR="00771D4F" w:rsidRPr="00ED2283">
        <w:rPr>
          <w:rFonts w:ascii="Arial" w:hAnsi="Arial" w:cs="Arial"/>
          <w:sz w:val="20"/>
          <w:szCs w:val="20"/>
        </w:rPr>
        <w:t xml:space="preserve"> </w:t>
      </w:r>
      <w:r w:rsidR="00DB6BFB">
        <w:rPr>
          <w:rFonts w:ascii="Arial" w:hAnsi="Arial" w:cs="Arial"/>
          <w:sz w:val="20"/>
          <w:szCs w:val="20"/>
        </w:rPr>
        <w:t>En la primera</w:t>
      </w:r>
      <w:r w:rsidR="00BA3755">
        <w:rPr>
          <w:rFonts w:ascii="Arial" w:hAnsi="Arial" w:cs="Arial"/>
          <w:sz w:val="20"/>
          <w:szCs w:val="20"/>
        </w:rPr>
        <w:t xml:space="preserve">, </w:t>
      </w:r>
      <w:r w:rsidR="00771D4F" w:rsidRPr="00ED2283">
        <w:rPr>
          <w:rFonts w:ascii="Arial" w:hAnsi="Arial" w:cs="Arial"/>
          <w:sz w:val="20"/>
          <w:szCs w:val="20"/>
        </w:rPr>
        <w:t xml:space="preserve">el etnógrafo audiovisual propuso un borrador que </w:t>
      </w:r>
      <w:r w:rsidR="00E1589A">
        <w:rPr>
          <w:rFonts w:ascii="Arial" w:hAnsi="Arial" w:cs="Arial"/>
          <w:sz w:val="20"/>
          <w:szCs w:val="20"/>
        </w:rPr>
        <w:t>se presentó</w:t>
      </w:r>
      <w:r w:rsidR="00771D4F" w:rsidRPr="00ED2283">
        <w:rPr>
          <w:rFonts w:ascii="Arial" w:hAnsi="Arial" w:cs="Arial"/>
          <w:sz w:val="20"/>
          <w:szCs w:val="20"/>
        </w:rPr>
        <w:t xml:space="preserve"> </w:t>
      </w:r>
      <w:r w:rsidR="00E1589A">
        <w:rPr>
          <w:rFonts w:ascii="Arial" w:hAnsi="Arial" w:cs="Arial"/>
          <w:sz w:val="20"/>
          <w:szCs w:val="20"/>
        </w:rPr>
        <w:t>a</w:t>
      </w:r>
      <w:r w:rsidR="00E1589A" w:rsidRPr="00ED2283">
        <w:rPr>
          <w:rFonts w:ascii="Arial" w:hAnsi="Arial" w:cs="Arial"/>
          <w:sz w:val="20"/>
          <w:szCs w:val="20"/>
        </w:rPr>
        <w:t xml:space="preserve"> </w:t>
      </w:r>
      <w:r w:rsidR="00E86F18" w:rsidRPr="00ED2283">
        <w:rPr>
          <w:rFonts w:ascii="Arial" w:hAnsi="Arial" w:cs="Arial"/>
          <w:sz w:val="20"/>
          <w:szCs w:val="20"/>
        </w:rPr>
        <w:t>las productoras informales</w:t>
      </w:r>
      <w:r w:rsidR="00E1589A">
        <w:rPr>
          <w:rFonts w:ascii="Arial" w:hAnsi="Arial" w:cs="Arial"/>
          <w:sz w:val="20"/>
          <w:szCs w:val="20"/>
        </w:rPr>
        <w:t xml:space="preserve"> para su análisis</w:t>
      </w:r>
      <w:r w:rsidR="00771D4F" w:rsidRPr="00ED2283">
        <w:rPr>
          <w:rFonts w:ascii="Arial" w:hAnsi="Arial" w:cs="Arial"/>
          <w:sz w:val="20"/>
          <w:szCs w:val="20"/>
        </w:rPr>
        <w:t xml:space="preserve">. El objetivo </w:t>
      </w:r>
      <w:r w:rsidR="00BA3755">
        <w:rPr>
          <w:rFonts w:ascii="Arial" w:hAnsi="Arial" w:cs="Arial"/>
          <w:sz w:val="20"/>
          <w:szCs w:val="20"/>
        </w:rPr>
        <w:t>era</w:t>
      </w:r>
      <w:r w:rsidR="00BA3755" w:rsidRPr="00ED2283">
        <w:rPr>
          <w:rFonts w:ascii="Arial" w:hAnsi="Arial" w:cs="Arial"/>
          <w:sz w:val="20"/>
          <w:szCs w:val="20"/>
        </w:rPr>
        <w:t xml:space="preserve"> </w:t>
      </w:r>
      <w:r w:rsidR="00771D4F" w:rsidRPr="00ED2283">
        <w:rPr>
          <w:rFonts w:ascii="Arial" w:hAnsi="Arial" w:cs="Arial"/>
          <w:sz w:val="20"/>
          <w:szCs w:val="20"/>
        </w:rPr>
        <w:t xml:space="preserve">garantizar que tanto la mirada antropológica como de los productores fuese validada y aceptada en la narrativa audiovisual </w:t>
      </w:r>
      <w:r w:rsidR="00BA3755">
        <w:rPr>
          <w:rFonts w:ascii="Arial" w:hAnsi="Arial" w:cs="Arial"/>
          <w:sz w:val="20"/>
          <w:szCs w:val="20"/>
        </w:rPr>
        <w:t>en la que</w:t>
      </w:r>
      <w:r w:rsidR="00BA3755" w:rsidRPr="00ED2283">
        <w:rPr>
          <w:rFonts w:ascii="Arial" w:hAnsi="Arial" w:cs="Arial"/>
          <w:sz w:val="20"/>
          <w:szCs w:val="20"/>
        </w:rPr>
        <w:t xml:space="preserve"> </w:t>
      </w:r>
      <w:r w:rsidR="00771D4F" w:rsidRPr="00ED2283">
        <w:rPr>
          <w:rFonts w:ascii="Arial" w:hAnsi="Arial" w:cs="Arial"/>
          <w:sz w:val="20"/>
          <w:szCs w:val="20"/>
        </w:rPr>
        <w:t xml:space="preserve">ellos se </w:t>
      </w:r>
      <w:r w:rsidR="00144C7C">
        <w:rPr>
          <w:rFonts w:ascii="Arial" w:hAnsi="Arial" w:cs="Arial"/>
          <w:sz w:val="20"/>
          <w:szCs w:val="20"/>
        </w:rPr>
        <w:t>representan y son representados,</w:t>
      </w:r>
      <w:r w:rsidR="00771D4F" w:rsidRPr="00ED2283">
        <w:rPr>
          <w:rFonts w:ascii="Arial" w:hAnsi="Arial" w:cs="Arial"/>
          <w:sz w:val="20"/>
          <w:szCs w:val="20"/>
        </w:rPr>
        <w:t xml:space="preserve"> </w:t>
      </w:r>
      <w:r w:rsidR="00144C7C">
        <w:rPr>
          <w:rFonts w:ascii="Arial" w:hAnsi="Arial" w:cs="Arial"/>
          <w:sz w:val="20"/>
          <w:szCs w:val="20"/>
        </w:rPr>
        <w:t>l</w:t>
      </w:r>
      <w:r w:rsidR="00BA3755">
        <w:rPr>
          <w:rFonts w:ascii="Arial" w:hAnsi="Arial" w:cs="Arial"/>
          <w:sz w:val="20"/>
          <w:szCs w:val="20"/>
        </w:rPr>
        <w:t>o que</w:t>
      </w:r>
      <w:r w:rsidR="00BA3755" w:rsidRPr="00ED2283">
        <w:rPr>
          <w:rFonts w:ascii="Arial" w:hAnsi="Arial" w:cs="Arial"/>
          <w:sz w:val="20"/>
          <w:szCs w:val="20"/>
        </w:rPr>
        <w:t xml:space="preserve"> </w:t>
      </w:r>
      <w:r w:rsidR="00771D4F" w:rsidRPr="00ED2283">
        <w:rPr>
          <w:rFonts w:ascii="Arial" w:hAnsi="Arial" w:cs="Arial"/>
          <w:sz w:val="20"/>
          <w:szCs w:val="20"/>
        </w:rPr>
        <w:t xml:space="preserve">permitió </w:t>
      </w:r>
      <w:r w:rsidR="00BA3755">
        <w:rPr>
          <w:rFonts w:ascii="Arial" w:hAnsi="Arial" w:cs="Arial"/>
          <w:sz w:val="20"/>
          <w:szCs w:val="20"/>
        </w:rPr>
        <w:t>obtener la</w:t>
      </w:r>
      <w:r w:rsidR="00BA3755" w:rsidRPr="00ED2283">
        <w:rPr>
          <w:rFonts w:ascii="Arial" w:hAnsi="Arial" w:cs="Arial"/>
          <w:sz w:val="20"/>
          <w:szCs w:val="20"/>
        </w:rPr>
        <w:t xml:space="preserve"> </w:t>
      </w:r>
      <w:r w:rsidR="00771D4F" w:rsidRPr="00ED2283">
        <w:rPr>
          <w:rFonts w:ascii="Arial" w:hAnsi="Arial" w:cs="Arial"/>
          <w:sz w:val="20"/>
          <w:szCs w:val="20"/>
        </w:rPr>
        <w:t xml:space="preserve">autorización del uso de sus imágenes y </w:t>
      </w:r>
      <w:r w:rsidR="00BA3755">
        <w:rPr>
          <w:rFonts w:ascii="Arial" w:hAnsi="Arial" w:cs="Arial"/>
          <w:sz w:val="20"/>
          <w:szCs w:val="20"/>
        </w:rPr>
        <w:t xml:space="preserve">el </w:t>
      </w:r>
      <w:r w:rsidR="00771D4F" w:rsidRPr="00ED2283">
        <w:rPr>
          <w:rFonts w:ascii="Arial" w:hAnsi="Arial" w:cs="Arial"/>
          <w:sz w:val="20"/>
          <w:szCs w:val="20"/>
        </w:rPr>
        <w:t xml:space="preserve">derecho de difusión. </w:t>
      </w:r>
      <w:r w:rsidR="00BA3755">
        <w:rPr>
          <w:rFonts w:ascii="Arial" w:hAnsi="Arial" w:cs="Arial"/>
          <w:sz w:val="20"/>
          <w:szCs w:val="20"/>
        </w:rPr>
        <w:t>La</w:t>
      </w:r>
      <w:r w:rsidR="00BA3755" w:rsidRPr="00ED2283">
        <w:rPr>
          <w:rFonts w:ascii="Arial" w:hAnsi="Arial" w:cs="Arial"/>
          <w:sz w:val="20"/>
          <w:szCs w:val="20"/>
        </w:rPr>
        <w:t xml:space="preserve"> </w:t>
      </w:r>
      <w:r w:rsidR="00771D4F" w:rsidRPr="00ED2283">
        <w:rPr>
          <w:rFonts w:ascii="Arial" w:hAnsi="Arial" w:cs="Arial"/>
          <w:sz w:val="20"/>
          <w:szCs w:val="20"/>
        </w:rPr>
        <w:t>segund</w:t>
      </w:r>
      <w:r w:rsidR="00BA3755">
        <w:rPr>
          <w:rFonts w:ascii="Arial" w:hAnsi="Arial" w:cs="Arial"/>
          <w:sz w:val="20"/>
          <w:szCs w:val="20"/>
        </w:rPr>
        <w:t>a</w:t>
      </w:r>
      <w:r w:rsidR="00771D4F" w:rsidRPr="00ED2283">
        <w:rPr>
          <w:rFonts w:ascii="Arial" w:hAnsi="Arial" w:cs="Arial"/>
          <w:sz w:val="20"/>
          <w:szCs w:val="20"/>
        </w:rPr>
        <w:t xml:space="preserve"> </w:t>
      </w:r>
      <w:r w:rsidR="00BA3755">
        <w:rPr>
          <w:rFonts w:ascii="Arial" w:hAnsi="Arial" w:cs="Arial"/>
          <w:sz w:val="20"/>
          <w:szCs w:val="20"/>
        </w:rPr>
        <w:t>fase</w:t>
      </w:r>
      <w:r w:rsidR="00D365DC">
        <w:rPr>
          <w:rFonts w:ascii="Arial" w:hAnsi="Arial" w:cs="Arial"/>
          <w:sz w:val="20"/>
          <w:szCs w:val="20"/>
        </w:rPr>
        <w:t xml:space="preserve"> tenía como</w:t>
      </w:r>
      <w:r w:rsidR="00BA3755" w:rsidRPr="00ED2283">
        <w:rPr>
          <w:rFonts w:ascii="Arial" w:hAnsi="Arial" w:cs="Arial"/>
          <w:sz w:val="20"/>
          <w:szCs w:val="20"/>
        </w:rPr>
        <w:t xml:space="preserve"> </w:t>
      </w:r>
      <w:r w:rsidR="00D365DC" w:rsidRPr="00ED2283">
        <w:rPr>
          <w:rFonts w:ascii="Arial" w:hAnsi="Arial" w:cs="Arial"/>
          <w:sz w:val="20"/>
          <w:szCs w:val="20"/>
        </w:rPr>
        <w:t>objetivo e</w:t>
      </w:r>
      <w:r w:rsidR="00144C7C">
        <w:rPr>
          <w:rFonts w:ascii="Arial" w:hAnsi="Arial" w:cs="Arial"/>
          <w:sz w:val="20"/>
          <w:szCs w:val="20"/>
        </w:rPr>
        <w:t>valuar la narrativa audiovisual;</w:t>
      </w:r>
      <w:r w:rsidR="00D365DC" w:rsidRPr="00ED2283">
        <w:rPr>
          <w:rFonts w:ascii="Arial" w:hAnsi="Arial" w:cs="Arial"/>
          <w:sz w:val="20"/>
          <w:szCs w:val="20"/>
        </w:rPr>
        <w:t xml:space="preserve"> </w:t>
      </w:r>
      <w:r w:rsidR="00D365DC">
        <w:rPr>
          <w:rFonts w:ascii="Arial" w:hAnsi="Arial" w:cs="Arial"/>
          <w:sz w:val="20"/>
          <w:szCs w:val="20"/>
        </w:rPr>
        <w:t>es decir</w:t>
      </w:r>
      <w:r w:rsidR="00144C7C">
        <w:rPr>
          <w:rFonts w:ascii="Arial" w:hAnsi="Arial" w:cs="Arial"/>
          <w:sz w:val="20"/>
          <w:szCs w:val="20"/>
        </w:rPr>
        <w:t>,</w:t>
      </w:r>
      <w:r w:rsidR="00D365DC">
        <w:rPr>
          <w:rFonts w:ascii="Arial" w:hAnsi="Arial" w:cs="Arial"/>
          <w:sz w:val="20"/>
          <w:szCs w:val="20"/>
        </w:rPr>
        <w:t xml:space="preserve"> </w:t>
      </w:r>
      <w:r w:rsidR="00D365DC" w:rsidRPr="00ED2283">
        <w:rPr>
          <w:rFonts w:ascii="Arial" w:hAnsi="Arial" w:cs="Arial"/>
          <w:sz w:val="20"/>
          <w:szCs w:val="20"/>
        </w:rPr>
        <w:t>revisar la coherencia de las secuencias</w:t>
      </w:r>
      <w:r w:rsidR="00D365DC">
        <w:rPr>
          <w:rFonts w:ascii="Arial" w:hAnsi="Arial" w:cs="Arial"/>
          <w:sz w:val="20"/>
          <w:szCs w:val="20"/>
        </w:rPr>
        <w:t>, comprobar</w:t>
      </w:r>
      <w:r w:rsidR="00D365DC" w:rsidRPr="00ED2283">
        <w:rPr>
          <w:rFonts w:ascii="Arial" w:hAnsi="Arial" w:cs="Arial"/>
          <w:sz w:val="20"/>
          <w:szCs w:val="20"/>
        </w:rPr>
        <w:t xml:space="preserve"> </w:t>
      </w:r>
      <w:r w:rsidR="00D365DC">
        <w:rPr>
          <w:rFonts w:ascii="Arial" w:hAnsi="Arial" w:cs="Arial"/>
          <w:sz w:val="20"/>
          <w:szCs w:val="20"/>
        </w:rPr>
        <w:t>si era entendible o no</w:t>
      </w:r>
      <w:r w:rsidR="00D365DC" w:rsidRPr="00ED2283">
        <w:rPr>
          <w:rFonts w:ascii="Arial" w:hAnsi="Arial" w:cs="Arial"/>
          <w:sz w:val="20"/>
          <w:szCs w:val="20"/>
        </w:rPr>
        <w:t xml:space="preserve"> </w:t>
      </w:r>
      <w:r w:rsidR="00B7038A">
        <w:rPr>
          <w:rFonts w:ascii="Arial" w:hAnsi="Arial" w:cs="Arial"/>
          <w:sz w:val="20"/>
          <w:szCs w:val="20"/>
        </w:rPr>
        <w:t xml:space="preserve">los objetivos teóricos </w:t>
      </w:r>
      <w:r w:rsidR="00B7038A">
        <w:rPr>
          <w:rFonts w:ascii="Arial" w:hAnsi="Arial" w:cs="Arial"/>
          <w:sz w:val="20"/>
          <w:szCs w:val="20"/>
        </w:rPr>
        <w:lastRenderedPageBreak/>
        <w:t xml:space="preserve">planteados </w:t>
      </w:r>
      <w:r w:rsidR="00D365DC" w:rsidRPr="00ED2283">
        <w:rPr>
          <w:rFonts w:ascii="Arial" w:hAnsi="Arial" w:cs="Arial"/>
          <w:sz w:val="20"/>
          <w:szCs w:val="20"/>
        </w:rPr>
        <w:t>y</w:t>
      </w:r>
      <w:r w:rsidR="00D365DC">
        <w:rPr>
          <w:rFonts w:ascii="Arial" w:hAnsi="Arial" w:cs="Arial"/>
          <w:sz w:val="20"/>
          <w:szCs w:val="20"/>
        </w:rPr>
        <w:t xml:space="preserve"> analizar</w:t>
      </w:r>
      <w:r w:rsidR="00D365DC" w:rsidRPr="00ED2283">
        <w:rPr>
          <w:rFonts w:ascii="Arial" w:hAnsi="Arial" w:cs="Arial"/>
          <w:sz w:val="20"/>
          <w:szCs w:val="20"/>
        </w:rPr>
        <w:t xml:space="preserve"> aspectos técnicos en cuanto a sonidos e imágenes</w:t>
      </w:r>
      <w:r w:rsidR="00D365DC">
        <w:rPr>
          <w:rFonts w:ascii="Arial" w:hAnsi="Arial" w:cs="Arial"/>
          <w:sz w:val="20"/>
          <w:szCs w:val="20"/>
        </w:rPr>
        <w:t>. Para ello, se recibió la</w:t>
      </w:r>
      <w:r w:rsidR="00771D4F" w:rsidRPr="00ED2283">
        <w:rPr>
          <w:rFonts w:ascii="Arial" w:hAnsi="Arial" w:cs="Arial"/>
          <w:sz w:val="20"/>
          <w:szCs w:val="20"/>
        </w:rPr>
        <w:t xml:space="preserve"> retroalimentaci</w:t>
      </w:r>
      <w:r w:rsidR="00D365DC">
        <w:rPr>
          <w:rFonts w:ascii="Arial" w:hAnsi="Arial" w:cs="Arial"/>
          <w:sz w:val="20"/>
          <w:szCs w:val="20"/>
        </w:rPr>
        <w:t>ón</w:t>
      </w:r>
      <w:r w:rsidR="00771D4F" w:rsidRPr="00ED2283">
        <w:rPr>
          <w:rFonts w:ascii="Arial" w:hAnsi="Arial" w:cs="Arial"/>
          <w:sz w:val="20"/>
          <w:szCs w:val="20"/>
        </w:rPr>
        <w:t xml:space="preserve"> de los tutores de la investigación </w:t>
      </w:r>
      <w:r w:rsidR="00D365DC">
        <w:rPr>
          <w:rFonts w:ascii="Arial" w:hAnsi="Arial" w:cs="Arial"/>
          <w:sz w:val="20"/>
          <w:szCs w:val="20"/>
        </w:rPr>
        <w:t>y</w:t>
      </w:r>
      <w:r w:rsidR="00771D4F" w:rsidRPr="00ED2283">
        <w:rPr>
          <w:rFonts w:ascii="Arial" w:hAnsi="Arial" w:cs="Arial"/>
          <w:sz w:val="20"/>
          <w:szCs w:val="20"/>
        </w:rPr>
        <w:t xml:space="preserve"> de personas de otra</w:t>
      </w:r>
      <w:r w:rsidR="00D365DC">
        <w:rPr>
          <w:rFonts w:ascii="Arial" w:hAnsi="Arial" w:cs="Arial"/>
          <w:sz w:val="20"/>
          <w:szCs w:val="20"/>
        </w:rPr>
        <w:t>s</w:t>
      </w:r>
      <w:r w:rsidR="00771D4F" w:rsidRPr="00ED2283">
        <w:rPr>
          <w:rFonts w:ascii="Arial" w:hAnsi="Arial" w:cs="Arial"/>
          <w:sz w:val="20"/>
          <w:szCs w:val="20"/>
        </w:rPr>
        <w:t xml:space="preserve"> disciplina</w:t>
      </w:r>
      <w:r w:rsidR="00D365DC">
        <w:rPr>
          <w:rFonts w:ascii="Arial" w:hAnsi="Arial" w:cs="Arial"/>
          <w:sz w:val="20"/>
          <w:szCs w:val="20"/>
        </w:rPr>
        <w:t>s</w:t>
      </w:r>
      <w:r w:rsidR="00771D4F" w:rsidRPr="00ED2283">
        <w:rPr>
          <w:rFonts w:ascii="Arial" w:hAnsi="Arial" w:cs="Arial"/>
          <w:sz w:val="20"/>
          <w:szCs w:val="20"/>
        </w:rPr>
        <w:t xml:space="preserve"> que</w:t>
      </w:r>
      <w:r w:rsidR="00B7038A">
        <w:rPr>
          <w:rFonts w:ascii="Arial" w:hAnsi="Arial" w:cs="Arial"/>
          <w:sz w:val="20"/>
          <w:szCs w:val="20"/>
        </w:rPr>
        <w:t>,</w:t>
      </w:r>
      <w:r w:rsidR="00771D4F" w:rsidRPr="00ED2283">
        <w:rPr>
          <w:rFonts w:ascii="Arial" w:hAnsi="Arial" w:cs="Arial"/>
          <w:sz w:val="20"/>
          <w:szCs w:val="20"/>
        </w:rPr>
        <w:t xml:space="preserve"> con su mirada brinda</w:t>
      </w:r>
      <w:r w:rsidR="00E86F18">
        <w:rPr>
          <w:rFonts w:ascii="Arial" w:hAnsi="Arial" w:cs="Arial"/>
          <w:sz w:val="20"/>
          <w:szCs w:val="20"/>
        </w:rPr>
        <w:t>n</w:t>
      </w:r>
      <w:r w:rsidR="00771D4F" w:rsidRPr="00ED2283">
        <w:rPr>
          <w:rFonts w:ascii="Arial" w:hAnsi="Arial" w:cs="Arial"/>
          <w:sz w:val="20"/>
          <w:szCs w:val="20"/>
        </w:rPr>
        <w:t xml:space="preserve"> nuevos elementos al conocimiento </w:t>
      </w:r>
      <w:r w:rsidR="006776B8">
        <w:rPr>
          <w:rFonts w:ascii="Arial" w:hAnsi="Arial" w:cs="Arial"/>
          <w:sz w:val="20"/>
          <w:szCs w:val="20"/>
        </w:rPr>
        <w:t xml:space="preserve">y a </w:t>
      </w:r>
      <w:r w:rsidR="00771D4F" w:rsidRPr="00ED2283">
        <w:rPr>
          <w:rFonts w:ascii="Arial" w:hAnsi="Arial" w:cs="Arial"/>
          <w:sz w:val="20"/>
          <w:szCs w:val="20"/>
        </w:rPr>
        <w:t>la labor etnográfica. E</w:t>
      </w:r>
      <w:r w:rsidR="00D365DC">
        <w:rPr>
          <w:rFonts w:ascii="Arial" w:hAnsi="Arial" w:cs="Arial"/>
          <w:sz w:val="20"/>
          <w:szCs w:val="20"/>
        </w:rPr>
        <w:t>n</w:t>
      </w:r>
      <w:r w:rsidR="00C97B79" w:rsidRPr="00ED2283">
        <w:rPr>
          <w:rFonts w:ascii="Arial" w:hAnsi="Arial" w:cs="Arial"/>
          <w:sz w:val="20"/>
          <w:szCs w:val="20"/>
        </w:rPr>
        <w:t xml:space="preserve"> </w:t>
      </w:r>
      <w:r w:rsidR="00D365DC">
        <w:rPr>
          <w:rFonts w:ascii="Arial" w:hAnsi="Arial" w:cs="Arial"/>
          <w:sz w:val="20"/>
          <w:szCs w:val="20"/>
        </w:rPr>
        <w:t>la</w:t>
      </w:r>
      <w:r w:rsidR="00C97B79" w:rsidRPr="00ED2283">
        <w:rPr>
          <w:rFonts w:ascii="Arial" w:hAnsi="Arial" w:cs="Arial"/>
          <w:sz w:val="20"/>
          <w:szCs w:val="20"/>
        </w:rPr>
        <w:t xml:space="preserve"> últim</w:t>
      </w:r>
      <w:r w:rsidR="00D365DC">
        <w:rPr>
          <w:rFonts w:ascii="Arial" w:hAnsi="Arial" w:cs="Arial"/>
          <w:sz w:val="20"/>
          <w:szCs w:val="20"/>
        </w:rPr>
        <w:t>a</w:t>
      </w:r>
      <w:r w:rsidR="00C97B79" w:rsidRPr="00ED2283">
        <w:rPr>
          <w:rFonts w:ascii="Arial" w:hAnsi="Arial" w:cs="Arial"/>
          <w:sz w:val="20"/>
          <w:szCs w:val="20"/>
        </w:rPr>
        <w:t xml:space="preserve"> </w:t>
      </w:r>
      <w:r w:rsidR="00D365DC">
        <w:rPr>
          <w:rFonts w:ascii="Arial" w:hAnsi="Arial" w:cs="Arial"/>
          <w:sz w:val="20"/>
          <w:szCs w:val="20"/>
        </w:rPr>
        <w:t>fase</w:t>
      </w:r>
      <w:r w:rsidR="00D365DC" w:rsidRPr="00ED2283">
        <w:rPr>
          <w:rFonts w:ascii="Arial" w:hAnsi="Arial" w:cs="Arial"/>
          <w:sz w:val="20"/>
          <w:szCs w:val="20"/>
        </w:rPr>
        <w:t xml:space="preserve"> </w:t>
      </w:r>
      <w:r w:rsidR="00D365DC">
        <w:rPr>
          <w:rFonts w:ascii="Arial" w:hAnsi="Arial" w:cs="Arial"/>
          <w:sz w:val="20"/>
          <w:szCs w:val="20"/>
        </w:rPr>
        <w:t>se</w:t>
      </w:r>
      <w:r w:rsidR="00D365DC" w:rsidRPr="00ED2283">
        <w:rPr>
          <w:rFonts w:ascii="Arial" w:hAnsi="Arial" w:cs="Arial"/>
          <w:sz w:val="20"/>
          <w:szCs w:val="20"/>
        </w:rPr>
        <w:t xml:space="preserve"> </w:t>
      </w:r>
      <w:r w:rsidR="00C97B79" w:rsidRPr="00ED2283">
        <w:rPr>
          <w:rFonts w:ascii="Arial" w:hAnsi="Arial" w:cs="Arial"/>
          <w:sz w:val="20"/>
          <w:szCs w:val="20"/>
        </w:rPr>
        <w:t>trabaj</w:t>
      </w:r>
      <w:r w:rsidR="00D365DC">
        <w:rPr>
          <w:rFonts w:ascii="Arial" w:hAnsi="Arial" w:cs="Arial"/>
          <w:sz w:val="20"/>
          <w:szCs w:val="20"/>
        </w:rPr>
        <w:t>ó</w:t>
      </w:r>
      <w:r w:rsidR="00C97B79" w:rsidRPr="00ED2283">
        <w:rPr>
          <w:rFonts w:ascii="Arial" w:hAnsi="Arial" w:cs="Arial"/>
          <w:sz w:val="20"/>
          <w:szCs w:val="20"/>
        </w:rPr>
        <w:t xml:space="preserve"> con un montajista de la línea</w:t>
      </w:r>
      <w:r w:rsidR="00B7038A">
        <w:rPr>
          <w:rFonts w:ascii="Arial" w:hAnsi="Arial" w:cs="Arial"/>
          <w:sz w:val="20"/>
          <w:szCs w:val="20"/>
        </w:rPr>
        <w:t xml:space="preserve"> de investigación antropológi</w:t>
      </w:r>
      <w:r w:rsidR="00E86F18">
        <w:rPr>
          <w:rFonts w:ascii="Arial" w:hAnsi="Arial" w:cs="Arial"/>
          <w:sz w:val="20"/>
          <w:szCs w:val="20"/>
        </w:rPr>
        <w:t>ca</w:t>
      </w:r>
      <w:r w:rsidR="00B7038A">
        <w:rPr>
          <w:rFonts w:ascii="Arial" w:hAnsi="Arial" w:cs="Arial"/>
          <w:sz w:val="20"/>
          <w:szCs w:val="20"/>
        </w:rPr>
        <w:t xml:space="preserve"> c</w:t>
      </w:r>
      <w:r w:rsidR="00D365DC">
        <w:rPr>
          <w:rFonts w:ascii="Arial" w:hAnsi="Arial" w:cs="Arial"/>
          <w:sz w:val="20"/>
          <w:szCs w:val="20"/>
        </w:rPr>
        <w:t xml:space="preserve">on quien se </w:t>
      </w:r>
      <w:r w:rsidR="00C97B79" w:rsidRPr="00ED2283">
        <w:rPr>
          <w:rFonts w:ascii="Arial" w:hAnsi="Arial" w:cs="Arial"/>
          <w:sz w:val="20"/>
          <w:szCs w:val="20"/>
        </w:rPr>
        <w:t>compact</w:t>
      </w:r>
      <w:r w:rsidR="00D365DC">
        <w:rPr>
          <w:rFonts w:ascii="Arial" w:hAnsi="Arial" w:cs="Arial"/>
          <w:sz w:val="20"/>
          <w:szCs w:val="20"/>
        </w:rPr>
        <w:t>ó</w:t>
      </w:r>
      <w:r w:rsidR="00C97B79" w:rsidRPr="00ED2283">
        <w:rPr>
          <w:rFonts w:ascii="Arial" w:hAnsi="Arial" w:cs="Arial"/>
          <w:sz w:val="20"/>
          <w:szCs w:val="20"/>
        </w:rPr>
        <w:t xml:space="preserve"> técnicamente el material para futura</w:t>
      </w:r>
      <w:r w:rsidR="00D365DC">
        <w:rPr>
          <w:rFonts w:ascii="Arial" w:hAnsi="Arial" w:cs="Arial"/>
          <w:sz w:val="20"/>
          <w:szCs w:val="20"/>
        </w:rPr>
        <w:t>s</w:t>
      </w:r>
      <w:r w:rsidR="006776B8">
        <w:rPr>
          <w:rFonts w:ascii="Arial" w:hAnsi="Arial" w:cs="Arial"/>
          <w:sz w:val="20"/>
          <w:szCs w:val="20"/>
        </w:rPr>
        <w:t xml:space="preserve"> visualizaciones.</w:t>
      </w:r>
      <w:r w:rsidR="00C97B79" w:rsidRPr="00ED2283">
        <w:rPr>
          <w:rFonts w:ascii="Arial" w:hAnsi="Arial" w:cs="Arial"/>
          <w:sz w:val="20"/>
          <w:szCs w:val="20"/>
        </w:rPr>
        <w:t xml:space="preserve"> </w:t>
      </w:r>
    </w:p>
    <w:p w14:paraId="2E2D1BAE" w14:textId="33977DA9" w:rsidR="008C5904" w:rsidRPr="00ED2283" w:rsidRDefault="0032060D" w:rsidP="00ED2283">
      <w:pPr>
        <w:ind w:firstLine="340"/>
        <w:jc w:val="both"/>
        <w:rPr>
          <w:rFonts w:ascii="Arial" w:hAnsi="Arial" w:cs="Arial"/>
          <w:sz w:val="20"/>
          <w:szCs w:val="20"/>
        </w:rPr>
      </w:pPr>
      <w:r>
        <w:rPr>
          <w:rFonts w:ascii="Arial" w:hAnsi="Arial" w:cs="Arial"/>
          <w:sz w:val="20"/>
          <w:szCs w:val="20"/>
        </w:rPr>
        <w:t>L</w:t>
      </w:r>
      <w:r w:rsidR="00C97B79" w:rsidRPr="00ED2283">
        <w:rPr>
          <w:rFonts w:ascii="Arial" w:hAnsi="Arial" w:cs="Arial"/>
          <w:sz w:val="20"/>
          <w:szCs w:val="20"/>
        </w:rPr>
        <w:t xml:space="preserve">a experiencia colaborativa entre </w:t>
      </w:r>
      <w:r>
        <w:rPr>
          <w:rFonts w:ascii="Arial" w:hAnsi="Arial" w:cs="Arial"/>
          <w:sz w:val="20"/>
          <w:szCs w:val="20"/>
        </w:rPr>
        <w:t>el etnógrafo y los productores informales</w:t>
      </w:r>
      <w:r w:rsidR="00E86F18">
        <w:rPr>
          <w:rFonts w:ascii="Arial" w:hAnsi="Arial" w:cs="Arial"/>
          <w:sz w:val="20"/>
          <w:szCs w:val="20"/>
        </w:rPr>
        <w:t xml:space="preserve"> ayudó en la </w:t>
      </w:r>
      <w:r w:rsidR="001C5653">
        <w:rPr>
          <w:rFonts w:ascii="Arial" w:hAnsi="Arial" w:cs="Arial"/>
          <w:sz w:val="20"/>
          <w:szCs w:val="20"/>
        </w:rPr>
        <w:t>búsqueda por</w:t>
      </w:r>
      <w:r w:rsidR="00C97B79" w:rsidRPr="00ED2283">
        <w:rPr>
          <w:rFonts w:ascii="Arial" w:hAnsi="Arial" w:cs="Arial"/>
          <w:sz w:val="20"/>
          <w:szCs w:val="20"/>
        </w:rPr>
        <w:t xml:space="preserve"> </w:t>
      </w:r>
      <w:r w:rsidR="00E86F18">
        <w:rPr>
          <w:rFonts w:ascii="Arial" w:hAnsi="Arial" w:cs="Arial"/>
          <w:sz w:val="20"/>
          <w:szCs w:val="20"/>
        </w:rPr>
        <w:t>alcanzar los objetivos que se</w:t>
      </w:r>
      <w:r w:rsidR="001C5653">
        <w:rPr>
          <w:rFonts w:ascii="Arial" w:hAnsi="Arial" w:cs="Arial"/>
          <w:sz w:val="20"/>
          <w:szCs w:val="20"/>
        </w:rPr>
        <w:t xml:space="preserve"> reflejan en el registro</w:t>
      </w:r>
      <w:r w:rsidR="00C97B79" w:rsidRPr="00ED2283">
        <w:rPr>
          <w:rFonts w:ascii="Arial" w:hAnsi="Arial" w:cs="Arial"/>
          <w:sz w:val="20"/>
          <w:szCs w:val="20"/>
        </w:rPr>
        <w:t xml:space="preserve">, </w:t>
      </w:r>
      <w:r w:rsidR="001C5653">
        <w:rPr>
          <w:rFonts w:ascii="Arial" w:hAnsi="Arial" w:cs="Arial"/>
          <w:sz w:val="20"/>
          <w:szCs w:val="20"/>
        </w:rPr>
        <w:t xml:space="preserve">el análisis y las reflexiones existentes </w:t>
      </w:r>
      <w:r w:rsidR="00C97B79" w:rsidRPr="00ED2283">
        <w:rPr>
          <w:rFonts w:ascii="Arial" w:hAnsi="Arial" w:cs="Arial"/>
          <w:sz w:val="20"/>
          <w:szCs w:val="20"/>
        </w:rPr>
        <w:t>desde el trabajo de campo</w:t>
      </w:r>
      <w:r w:rsidR="001C5653">
        <w:rPr>
          <w:rFonts w:ascii="Arial" w:hAnsi="Arial" w:cs="Arial"/>
          <w:sz w:val="20"/>
          <w:szCs w:val="20"/>
        </w:rPr>
        <w:t xml:space="preserve"> hasta la realización del documental final.</w:t>
      </w:r>
      <w:r w:rsidR="00C97B79" w:rsidRPr="00ED2283">
        <w:rPr>
          <w:rFonts w:ascii="Arial" w:hAnsi="Arial" w:cs="Arial"/>
          <w:sz w:val="20"/>
          <w:szCs w:val="20"/>
        </w:rPr>
        <w:t xml:space="preserve"> Por ende, para esta investigación</w:t>
      </w:r>
      <w:r w:rsidR="00303912">
        <w:rPr>
          <w:rFonts w:ascii="Arial" w:hAnsi="Arial" w:cs="Arial"/>
          <w:sz w:val="20"/>
          <w:szCs w:val="20"/>
        </w:rPr>
        <w:t>,</w:t>
      </w:r>
      <w:r w:rsidR="00C97B79" w:rsidRPr="00ED2283">
        <w:rPr>
          <w:rFonts w:ascii="Arial" w:hAnsi="Arial" w:cs="Arial"/>
          <w:sz w:val="20"/>
          <w:szCs w:val="20"/>
        </w:rPr>
        <w:t xml:space="preserve"> el e</w:t>
      </w:r>
      <w:r w:rsidR="001C5653">
        <w:rPr>
          <w:rFonts w:ascii="Arial" w:hAnsi="Arial" w:cs="Arial"/>
          <w:sz w:val="20"/>
          <w:szCs w:val="20"/>
        </w:rPr>
        <w:t>spacio-tiempo representado en</w:t>
      </w:r>
      <w:r w:rsidR="00C97B79" w:rsidRPr="00ED2283">
        <w:rPr>
          <w:rFonts w:ascii="Arial" w:hAnsi="Arial" w:cs="Arial"/>
          <w:sz w:val="20"/>
          <w:szCs w:val="20"/>
        </w:rPr>
        <w:t xml:space="preserve"> el lenguaje audiovisual alcanza el mismo valor científico frente al tratamiento del dato etnográfico del lenguaje escrito.</w:t>
      </w:r>
    </w:p>
    <w:p w14:paraId="138BA008" w14:textId="77777777" w:rsidR="00F05C1F" w:rsidRPr="00ED2283" w:rsidRDefault="00F05C1F" w:rsidP="00ED2283">
      <w:pPr>
        <w:ind w:firstLine="340"/>
        <w:jc w:val="both"/>
        <w:rPr>
          <w:rFonts w:ascii="Arial" w:hAnsi="Arial" w:cs="Arial"/>
          <w:sz w:val="20"/>
          <w:szCs w:val="20"/>
        </w:rPr>
      </w:pPr>
    </w:p>
    <w:p w14:paraId="6E8700C3" w14:textId="2F33120A" w:rsidR="00F05C1F" w:rsidRPr="00A16244" w:rsidRDefault="000452D1" w:rsidP="00A16244">
      <w:pPr>
        <w:pStyle w:val="ListParagraph"/>
        <w:numPr>
          <w:ilvl w:val="0"/>
          <w:numId w:val="6"/>
        </w:numPr>
        <w:jc w:val="both"/>
        <w:rPr>
          <w:rFonts w:ascii="Arial" w:hAnsi="Arial" w:cs="Arial"/>
          <w:b/>
          <w:sz w:val="20"/>
          <w:szCs w:val="20"/>
        </w:rPr>
      </w:pPr>
      <w:r w:rsidRPr="00A16244">
        <w:rPr>
          <w:rFonts w:ascii="Arial" w:hAnsi="Arial" w:cs="Arial"/>
          <w:b/>
          <w:sz w:val="20"/>
          <w:szCs w:val="20"/>
        </w:rPr>
        <w:t>Consideraciones</w:t>
      </w:r>
      <w:r w:rsidR="00F05C1F" w:rsidRPr="00A16244">
        <w:rPr>
          <w:rFonts w:ascii="Arial" w:hAnsi="Arial" w:cs="Arial"/>
          <w:b/>
          <w:sz w:val="20"/>
          <w:szCs w:val="20"/>
        </w:rPr>
        <w:t xml:space="preserve"> sobre el documento etnográfico audiovisual </w:t>
      </w:r>
    </w:p>
    <w:p w14:paraId="278F3DD6" w14:textId="77777777" w:rsidR="006C189F" w:rsidRDefault="006C189F" w:rsidP="006C189F">
      <w:pPr>
        <w:jc w:val="both"/>
        <w:rPr>
          <w:rFonts w:ascii="Arial" w:hAnsi="Arial" w:cs="Arial"/>
          <w:sz w:val="20"/>
          <w:szCs w:val="20"/>
        </w:rPr>
      </w:pPr>
    </w:p>
    <w:p w14:paraId="4867A6D8" w14:textId="27B0C182" w:rsidR="009B79CC" w:rsidRDefault="009B79CC" w:rsidP="0045242F">
      <w:pPr>
        <w:ind w:firstLine="340"/>
        <w:jc w:val="both"/>
        <w:rPr>
          <w:rFonts w:ascii="Arial" w:hAnsi="Arial" w:cs="Arial"/>
          <w:sz w:val="20"/>
        </w:rPr>
      </w:pPr>
      <w:r w:rsidRPr="009B79CC">
        <w:rPr>
          <w:rFonts w:ascii="Arial" w:hAnsi="Arial" w:cs="Arial"/>
          <w:sz w:val="20"/>
        </w:rPr>
        <w:t xml:space="preserve">El registro </w:t>
      </w:r>
      <w:r w:rsidRPr="009B79CC">
        <w:rPr>
          <w:rStyle w:val="hiddenspellerror"/>
          <w:rFonts w:ascii="Arial" w:hAnsi="Arial" w:cs="Arial"/>
          <w:sz w:val="20"/>
        </w:rPr>
        <w:t>etnográfico</w:t>
      </w:r>
      <w:r w:rsidRPr="009B79CC">
        <w:rPr>
          <w:rFonts w:ascii="Arial" w:hAnsi="Arial" w:cs="Arial"/>
          <w:sz w:val="20"/>
        </w:rPr>
        <w:t xml:space="preserve"> audiovisual desde sus comienzos ha permitido describir y conservar hechos memorables de tiempos y espacios que el lenguaje escrito no había podido contener. Esta consideración se argumenta por el trabajo de </w:t>
      </w:r>
      <w:r w:rsidRPr="009B79CC">
        <w:rPr>
          <w:rStyle w:val="hiddenspellerror"/>
          <w:rFonts w:ascii="Arial" w:hAnsi="Arial" w:cs="Arial"/>
          <w:sz w:val="20"/>
        </w:rPr>
        <w:t>etnógrafos</w:t>
      </w:r>
      <w:r w:rsidRPr="009B79CC">
        <w:rPr>
          <w:rFonts w:ascii="Arial" w:hAnsi="Arial" w:cs="Arial"/>
          <w:sz w:val="20"/>
        </w:rPr>
        <w:t xml:space="preserve"> audiovisuales como </w:t>
      </w:r>
      <w:r w:rsidRPr="009B79CC">
        <w:rPr>
          <w:rStyle w:val="hiddenspellerror"/>
          <w:rFonts w:ascii="Arial" w:hAnsi="Arial" w:cs="Arial"/>
          <w:sz w:val="20"/>
        </w:rPr>
        <w:t>Jean</w:t>
      </w:r>
      <w:r w:rsidRPr="009B79CC">
        <w:rPr>
          <w:rFonts w:ascii="Arial" w:hAnsi="Arial" w:cs="Arial"/>
          <w:sz w:val="20"/>
        </w:rPr>
        <w:t xml:space="preserve"> </w:t>
      </w:r>
      <w:r w:rsidRPr="009B79CC">
        <w:rPr>
          <w:rStyle w:val="hiddenspellerror"/>
          <w:rFonts w:ascii="Arial" w:hAnsi="Arial" w:cs="Arial"/>
          <w:sz w:val="20"/>
        </w:rPr>
        <w:t>Rouch</w:t>
      </w:r>
      <w:r w:rsidRPr="009B79CC">
        <w:rPr>
          <w:rFonts w:ascii="Arial" w:hAnsi="Arial" w:cs="Arial"/>
          <w:sz w:val="20"/>
        </w:rPr>
        <w:t xml:space="preserve">, David MacDougall, </w:t>
      </w:r>
      <w:r w:rsidRPr="009B79CC">
        <w:rPr>
          <w:rStyle w:val="hiddenspellerror"/>
          <w:rFonts w:ascii="Arial" w:hAnsi="Arial" w:cs="Arial"/>
          <w:sz w:val="20"/>
        </w:rPr>
        <w:t>Roger</w:t>
      </w:r>
      <w:r w:rsidRPr="009B79CC">
        <w:rPr>
          <w:rFonts w:ascii="Arial" w:hAnsi="Arial" w:cs="Arial"/>
          <w:sz w:val="20"/>
        </w:rPr>
        <w:t xml:space="preserve"> Canals, </w:t>
      </w:r>
      <w:r w:rsidR="00A42823">
        <w:rPr>
          <w:rFonts w:ascii="Arial" w:hAnsi="Arial" w:cs="Arial"/>
          <w:sz w:val="20"/>
        </w:rPr>
        <w:t xml:space="preserve">Carmen </w:t>
      </w:r>
      <w:proofErr w:type="spellStart"/>
      <w:r w:rsidR="00A42823">
        <w:rPr>
          <w:rFonts w:ascii="Arial" w:hAnsi="Arial" w:cs="Arial"/>
          <w:sz w:val="20"/>
        </w:rPr>
        <w:t>Guarini</w:t>
      </w:r>
      <w:proofErr w:type="spellEnd"/>
      <w:r w:rsidR="00A42823">
        <w:rPr>
          <w:rFonts w:ascii="Arial" w:hAnsi="Arial" w:cs="Arial"/>
          <w:sz w:val="20"/>
        </w:rPr>
        <w:t>,</w:t>
      </w:r>
      <w:r w:rsidRPr="009B79CC">
        <w:rPr>
          <w:rFonts w:ascii="Arial" w:hAnsi="Arial" w:cs="Arial"/>
          <w:sz w:val="20"/>
        </w:rPr>
        <w:t xml:space="preserve"> y todos aquellos que utilizan el medio de la antropología visual para expandir sus reflexiones.</w:t>
      </w:r>
    </w:p>
    <w:p w14:paraId="2E6AAF18" w14:textId="7740D136" w:rsidR="00DE6455" w:rsidRPr="00DE6455" w:rsidRDefault="00DE6455" w:rsidP="00DE6455">
      <w:pPr>
        <w:ind w:firstLine="340"/>
        <w:jc w:val="both"/>
        <w:rPr>
          <w:rFonts w:ascii="Arial" w:hAnsi="Arial" w:cs="Arial"/>
          <w:sz w:val="12"/>
          <w:szCs w:val="20"/>
        </w:rPr>
      </w:pPr>
      <w:r w:rsidRPr="00DE6455">
        <w:rPr>
          <w:rFonts w:ascii="Arial" w:hAnsi="Arial" w:cs="Arial"/>
          <w:sz w:val="20"/>
        </w:rPr>
        <w:t xml:space="preserve">El avance tecnológico ha permitido posicionar la cámara como dispositivo integral de transformación en la práctica antropológica en tanto diseño metodológico, teórico y </w:t>
      </w:r>
      <w:r>
        <w:rPr>
          <w:rFonts w:ascii="Arial" w:hAnsi="Arial" w:cs="Arial"/>
          <w:sz w:val="20"/>
        </w:rPr>
        <w:t xml:space="preserve">en </w:t>
      </w:r>
      <w:r w:rsidRPr="00DE6455">
        <w:rPr>
          <w:rFonts w:ascii="Arial" w:hAnsi="Arial" w:cs="Arial"/>
          <w:sz w:val="20"/>
        </w:rPr>
        <w:t>la construcci</w:t>
      </w:r>
      <w:r w:rsidR="00935180">
        <w:rPr>
          <w:rFonts w:ascii="Arial" w:hAnsi="Arial" w:cs="Arial"/>
          <w:sz w:val="20"/>
        </w:rPr>
        <w:t>ón de conocimientos. El documento</w:t>
      </w:r>
      <w:r>
        <w:rPr>
          <w:rFonts w:ascii="Arial" w:hAnsi="Arial" w:cs="Arial"/>
          <w:sz w:val="20"/>
        </w:rPr>
        <w:t xml:space="preserve"> audiovisual nos obliga </w:t>
      </w:r>
      <w:r w:rsidRPr="00DE6455">
        <w:rPr>
          <w:rFonts w:ascii="Arial" w:hAnsi="Arial" w:cs="Arial"/>
          <w:sz w:val="20"/>
        </w:rPr>
        <w:t xml:space="preserve">a repensar el dato </w:t>
      </w:r>
      <w:r w:rsidRPr="00DE6455">
        <w:rPr>
          <w:rStyle w:val="hiddenspellerror"/>
          <w:rFonts w:ascii="Arial" w:hAnsi="Arial" w:cs="Arial"/>
          <w:sz w:val="20"/>
        </w:rPr>
        <w:t>etnográfico</w:t>
      </w:r>
      <w:r w:rsidRPr="00DE6455">
        <w:rPr>
          <w:rFonts w:ascii="Arial" w:hAnsi="Arial" w:cs="Arial"/>
          <w:sz w:val="20"/>
        </w:rPr>
        <w:t xml:space="preserve">, no tanto por los agentes culturales, sino por la participación del nosotros. Por ello, durante el desarrollo </w:t>
      </w:r>
      <w:r w:rsidRPr="00DE6455">
        <w:rPr>
          <w:rStyle w:val="hiddenspellerror"/>
          <w:rFonts w:ascii="Arial" w:hAnsi="Arial" w:cs="Arial"/>
          <w:sz w:val="20"/>
        </w:rPr>
        <w:t>etnográfico</w:t>
      </w:r>
      <w:r w:rsidRPr="00DE6455">
        <w:rPr>
          <w:rFonts w:ascii="Arial" w:hAnsi="Arial" w:cs="Arial"/>
          <w:sz w:val="20"/>
        </w:rPr>
        <w:t xml:space="preserve"> se pudo evidenciar que los procesos de colaboración e interacción generados por el dispositivo audiovisual posibilitaron dimensiones menos abstractas y más próximas a la vida social de los productores informales.</w:t>
      </w:r>
    </w:p>
    <w:p w14:paraId="5A55F64F" w14:textId="2907307F" w:rsidR="0045242F" w:rsidRPr="00B04C88" w:rsidRDefault="00DE6455" w:rsidP="0036113C">
      <w:pPr>
        <w:ind w:firstLine="340"/>
        <w:jc w:val="both"/>
        <w:rPr>
          <w:rFonts w:ascii="Arial" w:hAnsi="Arial" w:cs="Arial"/>
          <w:sz w:val="20"/>
          <w:szCs w:val="20"/>
        </w:rPr>
      </w:pPr>
      <w:r>
        <w:rPr>
          <w:rFonts w:ascii="Arial" w:hAnsi="Arial" w:cs="Arial"/>
          <w:sz w:val="20"/>
          <w:szCs w:val="20"/>
        </w:rPr>
        <w:t>D</w:t>
      </w:r>
      <w:r w:rsidR="0045242F" w:rsidRPr="00ED2283">
        <w:rPr>
          <w:rFonts w:ascii="Arial" w:hAnsi="Arial" w:cs="Arial"/>
          <w:sz w:val="20"/>
          <w:szCs w:val="20"/>
        </w:rPr>
        <w:t xml:space="preserve">urante el trabajo de campo </w:t>
      </w:r>
      <w:r w:rsidR="0045242F">
        <w:rPr>
          <w:rFonts w:ascii="Arial" w:hAnsi="Arial" w:cs="Arial"/>
          <w:sz w:val="20"/>
          <w:szCs w:val="20"/>
        </w:rPr>
        <w:t xml:space="preserve">se buscaba que </w:t>
      </w:r>
      <w:r w:rsidR="0045242F">
        <w:rPr>
          <w:rFonts w:ascii="Arial" w:hAnsi="Arial" w:cs="Arial"/>
          <w:sz w:val="20"/>
        </w:rPr>
        <w:t>el uso de la cámara accionara</w:t>
      </w:r>
      <w:r w:rsidR="0045242F" w:rsidRPr="00B75073">
        <w:rPr>
          <w:rFonts w:ascii="Arial" w:hAnsi="Arial" w:cs="Arial"/>
          <w:sz w:val="20"/>
        </w:rPr>
        <w:t xml:space="preserve"> </w:t>
      </w:r>
      <w:r w:rsidR="0045242F">
        <w:rPr>
          <w:rFonts w:ascii="Arial" w:hAnsi="Arial" w:cs="Arial"/>
          <w:sz w:val="20"/>
        </w:rPr>
        <w:t>el</w:t>
      </w:r>
      <w:r w:rsidR="0045242F" w:rsidRPr="00B75073">
        <w:rPr>
          <w:rFonts w:ascii="Arial" w:hAnsi="Arial" w:cs="Arial"/>
          <w:sz w:val="20"/>
        </w:rPr>
        <w:t xml:space="preserve"> diálogo, </w:t>
      </w:r>
      <w:r w:rsidR="0045242F">
        <w:rPr>
          <w:rFonts w:ascii="Arial" w:hAnsi="Arial" w:cs="Arial"/>
          <w:sz w:val="20"/>
        </w:rPr>
        <w:t xml:space="preserve">la </w:t>
      </w:r>
      <w:r w:rsidR="0045242F" w:rsidRPr="00B75073">
        <w:rPr>
          <w:rFonts w:ascii="Arial" w:hAnsi="Arial" w:cs="Arial"/>
          <w:sz w:val="20"/>
        </w:rPr>
        <w:t xml:space="preserve">interacción y </w:t>
      </w:r>
      <w:r w:rsidR="0045242F">
        <w:rPr>
          <w:rFonts w:ascii="Arial" w:hAnsi="Arial" w:cs="Arial"/>
          <w:sz w:val="20"/>
        </w:rPr>
        <w:t xml:space="preserve">la </w:t>
      </w:r>
      <w:r w:rsidR="0045242F" w:rsidRPr="00B75073">
        <w:rPr>
          <w:rFonts w:ascii="Arial" w:hAnsi="Arial" w:cs="Arial"/>
          <w:sz w:val="20"/>
        </w:rPr>
        <w:t xml:space="preserve">reflexión entre </w:t>
      </w:r>
      <w:r w:rsidR="0045242F" w:rsidRPr="00B75073">
        <w:rPr>
          <w:rStyle w:val="hiddenspellerror"/>
          <w:rFonts w:ascii="Arial" w:hAnsi="Arial" w:cs="Arial"/>
          <w:sz w:val="20"/>
        </w:rPr>
        <w:t>etnógrafo</w:t>
      </w:r>
      <w:r w:rsidR="0045242F" w:rsidRPr="00B75073">
        <w:rPr>
          <w:rFonts w:ascii="Arial" w:hAnsi="Arial" w:cs="Arial"/>
          <w:sz w:val="20"/>
        </w:rPr>
        <w:t xml:space="preserve"> audiovisual y los productores informales. </w:t>
      </w:r>
      <w:r w:rsidR="0036113C" w:rsidRPr="00285927">
        <w:rPr>
          <w:rFonts w:ascii="Arial" w:hAnsi="Arial" w:cs="Arial"/>
          <w:sz w:val="20"/>
        </w:rPr>
        <w:t xml:space="preserve">Esta consideración viene dada por </w:t>
      </w:r>
      <w:r w:rsidR="0036113C" w:rsidRPr="00285927">
        <w:rPr>
          <w:rStyle w:val="hiddenspellerror"/>
          <w:rFonts w:ascii="Arial" w:hAnsi="Arial" w:cs="Arial"/>
          <w:sz w:val="20"/>
        </w:rPr>
        <w:t>Rouch</w:t>
      </w:r>
      <w:r w:rsidR="0036113C" w:rsidRPr="00285927">
        <w:rPr>
          <w:rFonts w:ascii="Arial" w:hAnsi="Arial" w:cs="Arial"/>
          <w:sz w:val="20"/>
        </w:rPr>
        <w:t xml:space="preserve"> frente a la "distancia justa o la justa distancia", cuando se trata de construir una nueva verdad</w:t>
      </w:r>
      <w:r w:rsidR="0036113C">
        <w:rPr>
          <w:rFonts w:ascii="Arial" w:hAnsi="Arial" w:cs="Arial"/>
          <w:sz w:val="20"/>
        </w:rPr>
        <w:t xml:space="preserve"> </w:t>
      </w:r>
      <w:r w:rsidR="0036113C">
        <w:rPr>
          <w:rFonts w:ascii="Arial" w:hAnsi="Arial" w:cs="Arial"/>
          <w:sz w:val="20"/>
        </w:rPr>
        <w:fldChar w:fldCharType="begin" w:fldLock="1"/>
      </w:r>
      <w:r w:rsidR="0036113C">
        <w:rPr>
          <w:rFonts w:ascii="Arial" w:hAnsi="Arial" w:cs="Arial"/>
          <w:sz w:val="20"/>
        </w:rPr>
        <w:instrText>ADDIN CSL_CITATION { "citationItems" : [ { "id" : "ITEM-1", "itemData" : { "author" : [ { "dropping-particle" : "", "family" : "Rouch", "given" : "Jean", "non-dropping-particle" : "", "parse-names" : false, "suffix" : "" } ], "chapter-number" : "Some recen", "container-title" : "Principles of Visual Anthropology", "edition" : "Mounton de", "editor" : [ { "dropping-particle" : "", "family" : "Hockings", "given" : "Paul", "non-dropping-particle" : "", "parse-names" : false, "suffix" : "" } ], "id" : "ITEM-1", "issued" : { "date-parts" : [ [ "1995" ] ] }, "page" : "79-98", "publisher-place" : "Berlin; New York.", "title" : "The Camera and Man in Principles of Visual Anthropology, edition by Paul Hockings,", "type" : "chapter" }, "suppress-author" : 1, "uris" : [ "http://www.mendeley.com/documents/?uuid=b6b12555-a37e-41e8-b0cd-a09333281ff5" ] } ], "mendeley" : { "formattedCitation" : "(1995)", "plainTextFormattedCitation" : "(1995)" }, "properties" : { "noteIndex" : 0 }, "schema" : "https://github.com/citation-style-language/schema/raw/master/csl-citation.json" }</w:instrText>
      </w:r>
      <w:r w:rsidR="0036113C">
        <w:rPr>
          <w:rFonts w:ascii="Arial" w:hAnsi="Arial" w:cs="Arial"/>
          <w:sz w:val="20"/>
        </w:rPr>
        <w:fldChar w:fldCharType="separate"/>
      </w:r>
      <w:r w:rsidR="0036113C" w:rsidRPr="000219D7">
        <w:rPr>
          <w:rFonts w:ascii="Arial" w:hAnsi="Arial" w:cs="Arial"/>
          <w:noProof/>
          <w:sz w:val="20"/>
        </w:rPr>
        <w:t>(1995)</w:t>
      </w:r>
      <w:r w:rsidR="0036113C">
        <w:rPr>
          <w:rFonts w:ascii="Arial" w:hAnsi="Arial" w:cs="Arial"/>
          <w:sz w:val="20"/>
        </w:rPr>
        <w:fldChar w:fldCharType="end"/>
      </w:r>
      <w:r w:rsidR="0036113C" w:rsidRPr="00285927">
        <w:rPr>
          <w:rFonts w:ascii="Arial" w:hAnsi="Arial" w:cs="Arial"/>
          <w:sz w:val="20"/>
        </w:rPr>
        <w:t xml:space="preserve">. Verdad que permite entender </w:t>
      </w:r>
      <w:r w:rsidR="0036113C">
        <w:rPr>
          <w:rFonts w:ascii="Arial" w:hAnsi="Arial" w:cs="Arial"/>
          <w:sz w:val="20"/>
        </w:rPr>
        <w:t xml:space="preserve">el </w:t>
      </w:r>
      <w:r w:rsidR="0036113C" w:rsidRPr="00285927">
        <w:rPr>
          <w:rFonts w:ascii="Arial" w:hAnsi="Arial" w:cs="Arial"/>
          <w:sz w:val="20"/>
        </w:rPr>
        <w:t>vínculo dialéctico entre la teoría adoptada y la realidad audiovisual capturada.</w:t>
      </w:r>
      <w:r w:rsidR="0036113C">
        <w:rPr>
          <w:rFonts w:ascii="Arial" w:hAnsi="Arial" w:cs="Arial"/>
          <w:sz w:val="16"/>
          <w:szCs w:val="20"/>
        </w:rPr>
        <w:t xml:space="preserve"> </w:t>
      </w:r>
      <w:r w:rsidR="0045242F">
        <w:rPr>
          <w:rFonts w:ascii="Arial" w:hAnsi="Arial" w:cs="Arial"/>
          <w:sz w:val="20"/>
          <w:szCs w:val="20"/>
        </w:rPr>
        <w:t>De este proceso se</w:t>
      </w:r>
      <w:r w:rsidR="0045242F" w:rsidRPr="00ED2283">
        <w:rPr>
          <w:rFonts w:ascii="Arial" w:hAnsi="Arial" w:cs="Arial"/>
          <w:sz w:val="20"/>
          <w:szCs w:val="20"/>
        </w:rPr>
        <w:t xml:space="preserve"> </w:t>
      </w:r>
      <w:r w:rsidR="0045242F">
        <w:rPr>
          <w:rFonts w:ascii="Arial" w:hAnsi="Arial" w:cs="Arial"/>
          <w:sz w:val="20"/>
          <w:szCs w:val="20"/>
        </w:rPr>
        <w:t>logró por un lado</w:t>
      </w:r>
      <w:r w:rsidR="0045242F" w:rsidRPr="00ED2283">
        <w:rPr>
          <w:rFonts w:ascii="Arial" w:hAnsi="Arial" w:cs="Arial"/>
          <w:sz w:val="20"/>
          <w:szCs w:val="20"/>
        </w:rPr>
        <w:t xml:space="preserve"> la disposición de los sujetos, en tanto como querían ser representados evidenciando la </w:t>
      </w:r>
      <w:r w:rsidR="0045242F">
        <w:rPr>
          <w:rFonts w:ascii="Arial" w:hAnsi="Arial" w:cs="Arial"/>
          <w:sz w:val="20"/>
          <w:szCs w:val="20"/>
        </w:rPr>
        <w:t>“</w:t>
      </w:r>
      <w:r w:rsidR="0045242F" w:rsidRPr="000D75CE">
        <w:rPr>
          <w:rFonts w:ascii="Arial" w:hAnsi="Arial" w:cs="Arial"/>
          <w:sz w:val="20"/>
          <w:szCs w:val="20"/>
        </w:rPr>
        <w:t>fidelidad y factibilidad</w:t>
      </w:r>
      <w:r w:rsidR="0045242F">
        <w:rPr>
          <w:rFonts w:ascii="Arial" w:hAnsi="Arial" w:cs="Arial"/>
          <w:i/>
          <w:sz w:val="20"/>
          <w:szCs w:val="20"/>
        </w:rPr>
        <w:t>”</w:t>
      </w:r>
      <w:r w:rsidR="0045242F" w:rsidRPr="00ED2283">
        <w:rPr>
          <w:rFonts w:ascii="Arial" w:hAnsi="Arial" w:cs="Arial"/>
          <w:sz w:val="20"/>
          <w:szCs w:val="20"/>
        </w:rPr>
        <w:t xml:space="preserve"> del dato etnográfico </w:t>
      </w:r>
      <w:r w:rsidR="0045242F" w:rsidRPr="00ED2283">
        <w:rPr>
          <w:rFonts w:ascii="Arial" w:hAnsi="Arial" w:cs="Arial"/>
          <w:sz w:val="20"/>
          <w:szCs w:val="20"/>
        </w:rPr>
        <w:fldChar w:fldCharType="begin" w:fldLock="1"/>
      </w:r>
      <w:r w:rsidR="0045242F" w:rsidRPr="00ED2283">
        <w:rPr>
          <w:rFonts w:ascii="Arial" w:hAnsi="Arial" w:cs="Arial"/>
          <w:sz w:val="20"/>
          <w:szCs w:val="20"/>
        </w:rPr>
        <w:instrText>ADDIN CSL_CITATION { "citationItems" : [ { "id" : "ITEM-1", "itemData" : { "author" : [ { "dropping-particle" : "", "family" : "Grau Rebollo", "given" : "Jorge", "non-dropping-particle" : "", "parse-names" : false, "suffix" : "" } ], "container-title" : "Interculturales, Documentos CIDOB Din\u00e1micas", "id" : "ITEM-1", "issued" : { "date-parts" : [ [ "2008" ] ] }, "page" : "13-29", "publisher-place" : "Barcelona, Espa\u00f1a", "title" : "El audiovisual como cuaderno de campo: en \"El medio audiovisual como herramienta de investigaci\u00f3n social\"", "type" : "article-journal", "volume" : "12" }, "uris" : [ "http://www.mendeley.com/documents/?uuid=d6f69c20-4001-45de-919e-cc0704101273" ] } ], "mendeley" : { "formattedCitation" : "(Grau Rebollo, 2008)", "plainTextFormattedCitation" : "(Grau Rebollo, 2008)", "previouslyFormattedCitation" : "(Grau Rebollo, 2008)" }, "properties" : { "noteIndex" : 0 }, "schema" : "https://github.com/citation-style-language/schema/raw/master/csl-citation.json" }</w:instrText>
      </w:r>
      <w:r w:rsidR="0045242F" w:rsidRPr="00ED2283">
        <w:rPr>
          <w:rFonts w:ascii="Arial" w:hAnsi="Arial" w:cs="Arial"/>
          <w:sz w:val="20"/>
          <w:szCs w:val="20"/>
        </w:rPr>
        <w:fldChar w:fldCharType="separate"/>
      </w:r>
      <w:r w:rsidR="0045242F" w:rsidRPr="00ED2283">
        <w:rPr>
          <w:rFonts w:ascii="Arial" w:hAnsi="Arial" w:cs="Arial"/>
          <w:noProof/>
          <w:sz w:val="20"/>
          <w:szCs w:val="20"/>
        </w:rPr>
        <w:t>(Grau Rebollo, 2008)</w:t>
      </w:r>
      <w:r w:rsidR="0045242F" w:rsidRPr="00ED2283">
        <w:rPr>
          <w:rFonts w:ascii="Arial" w:hAnsi="Arial" w:cs="Arial"/>
          <w:sz w:val="20"/>
          <w:szCs w:val="20"/>
        </w:rPr>
        <w:fldChar w:fldCharType="end"/>
      </w:r>
      <w:r w:rsidR="0045242F" w:rsidRPr="00ED2283">
        <w:rPr>
          <w:rFonts w:ascii="Arial" w:hAnsi="Arial" w:cs="Arial"/>
          <w:sz w:val="20"/>
          <w:szCs w:val="20"/>
        </w:rPr>
        <w:t xml:space="preserve">. </w:t>
      </w:r>
      <w:r w:rsidR="00285927" w:rsidRPr="00285927">
        <w:rPr>
          <w:rFonts w:ascii="Arial" w:hAnsi="Arial" w:cs="Arial"/>
          <w:sz w:val="20"/>
        </w:rPr>
        <w:t xml:space="preserve">El texto audiovisual </w:t>
      </w:r>
      <w:r w:rsidR="0036113C">
        <w:rPr>
          <w:rFonts w:ascii="Arial" w:hAnsi="Arial" w:cs="Arial"/>
          <w:sz w:val="20"/>
        </w:rPr>
        <w:t>por su parte genera el tercer elemento como lo es</w:t>
      </w:r>
      <w:r w:rsidR="00285927" w:rsidRPr="00285927">
        <w:rPr>
          <w:rFonts w:ascii="Arial" w:hAnsi="Arial" w:cs="Arial"/>
          <w:sz w:val="20"/>
        </w:rPr>
        <w:t xml:space="preserve"> espectador</w:t>
      </w:r>
      <w:r w:rsidR="00285927">
        <w:rPr>
          <w:rFonts w:ascii="Arial" w:hAnsi="Arial" w:cs="Arial"/>
          <w:sz w:val="20"/>
        </w:rPr>
        <w:t xml:space="preserve"> quie</w:t>
      </w:r>
      <w:r w:rsidR="00285927" w:rsidRPr="00B04C88">
        <w:rPr>
          <w:rFonts w:ascii="Arial" w:hAnsi="Arial" w:cs="Arial"/>
          <w:sz w:val="20"/>
          <w:szCs w:val="20"/>
        </w:rPr>
        <w:t xml:space="preserve">n vuelve a interpretar. </w:t>
      </w:r>
    </w:p>
    <w:p w14:paraId="13DC4996" w14:textId="332EBFCC" w:rsidR="0036113C" w:rsidRPr="00B04C88" w:rsidRDefault="00B04C88" w:rsidP="0036113C">
      <w:pPr>
        <w:ind w:firstLine="340"/>
        <w:jc w:val="both"/>
        <w:rPr>
          <w:rFonts w:ascii="Arial" w:hAnsi="Arial" w:cs="Arial"/>
          <w:sz w:val="20"/>
          <w:szCs w:val="20"/>
        </w:rPr>
      </w:pPr>
      <w:r w:rsidRPr="00B04C88">
        <w:rPr>
          <w:rFonts w:ascii="Arial" w:hAnsi="Arial" w:cs="Arial"/>
          <w:sz w:val="20"/>
          <w:szCs w:val="20"/>
        </w:rPr>
        <w:t xml:space="preserve">Por ello, podemos considerar que el documento audiovisual también posibilitó al productor informal construir una idea sobre sí mismo, una representación que ayudó a devolver esa mirada extraña hacia el </w:t>
      </w:r>
      <w:r w:rsidRPr="00B04C88">
        <w:rPr>
          <w:rStyle w:val="hiddenspellerror"/>
          <w:rFonts w:ascii="Arial" w:hAnsi="Arial" w:cs="Arial"/>
          <w:sz w:val="20"/>
          <w:szCs w:val="20"/>
        </w:rPr>
        <w:t>etnógrafo</w:t>
      </w:r>
      <w:r w:rsidRPr="00B04C88">
        <w:rPr>
          <w:rFonts w:ascii="Arial" w:hAnsi="Arial" w:cs="Arial"/>
          <w:sz w:val="20"/>
          <w:szCs w:val="20"/>
        </w:rPr>
        <w:t xml:space="preserve"> y posiblemente al futuro espectador del registro. El cruce de miradas desvanece la posibilidad de exotismo que puedan generarse durante la interacción, es aquí donde podemos experimentar </w:t>
      </w:r>
      <w:r w:rsidRPr="00B04C88">
        <w:rPr>
          <w:rStyle w:val="hiddengrammarerror"/>
          <w:rFonts w:ascii="Arial" w:hAnsi="Arial" w:cs="Arial"/>
          <w:sz w:val="20"/>
          <w:szCs w:val="20"/>
        </w:rPr>
        <w:t>el</w:t>
      </w:r>
      <w:r w:rsidRPr="00B04C88">
        <w:rPr>
          <w:rFonts w:ascii="Arial" w:hAnsi="Arial" w:cs="Arial"/>
          <w:sz w:val="20"/>
          <w:szCs w:val="20"/>
        </w:rPr>
        <w:t xml:space="preserve"> traspase de conocimientos que desmantela y revela otras formas de construcción epistemológicas dentro de la disciplina antropológica. Estas consideraciones nos dejan con la reflexión de que cuando decidimos registrar la realidad esta se impone con sus interminables caminos bifurcados compuestos por innumerables piezas que construyen ese entramado llamado sociedad. Allí entre ese cruce de miradas </w:t>
      </w:r>
      <w:r w:rsidRPr="00B04C88">
        <w:rPr>
          <w:rStyle w:val="hiddenspellerror"/>
          <w:rFonts w:ascii="Arial" w:hAnsi="Arial" w:cs="Arial"/>
          <w:sz w:val="20"/>
          <w:szCs w:val="20"/>
        </w:rPr>
        <w:t>etnográficas</w:t>
      </w:r>
      <w:r w:rsidRPr="00B04C88">
        <w:rPr>
          <w:rFonts w:ascii="Arial" w:hAnsi="Arial" w:cs="Arial"/>
          <w:sz w:val="20"/>
          <w:szCs w:val="20"/>
        </w:rPr>
        <w:t xml:space="preserve"> y empíricas aparece en toda su magnificencia la proximidad de una captación cierta de lo humano entre productor informal</w:t>
      </w:r>
      <w:r w:rsidR="00FB685F">
        <w:rPr>
          <w:rFonts w:ascii="Arial" w:hAnsi="Arial" w:cs="Arial"/>
          <w:sz w:val="20"/>
          <w:szCs w:val="20"/>
        </w:rPr>
        <w:t xml:space="preserve"> y </w:t>
      </w:r>
      <w:r w:rsidR="00FB685F" w:rsidRPr="00B04C88">
        <w:rPr>
          <w:rStyle w:val="hiddenspellerror"/>
          <w:rFonts w:ascii="Arial" w:hAnsi="Arial" w:cs="Arial"/>
          <w:sz w:val="20"/>
          <w:szCs w:val="20"/>
        </w:rPr>
        <w:t>etnógrafo</w:t>
      </w:r>
      <w:r w:rsidRPr="00B04C88">
        <w:rPr>
          <w:rFonts w:ascii="Arial" w:hAnsi="Arial" w:cs="Arial"/>
          <w:sz w:val="20"/>
          <w:szCs w:val="20"/>
        </w:rPr>
        <w:t>.</w:t>
      </w:r>
    </w:p>
    <w:p w14:paraId="4C3518F9" w14:textId="6E68889D" w:rsidR="00A66F2F" w:rsidRPr="00ED2283" w:rsidRDefault="00B04C88" w:rsidP="005B002D">
      <w:pPr>
        <w:ind w:firstLine="340"/>
        <w:jc w:val="both"/>
        <w:rPr>
          <w:rFonts w:ascii="Arial" w:hAnsi="Arial" w:cs="Arial"/>
          <w:sz w:val="20"/>
          <w:szCs w:val="20"/>
        </w:rPr>
      </w:pPr>
      <w:r>
        <w:rPr>
          <w:rFonts w:ascii="Arial" w:hAnsi="Arial" w:cs="Arial"/>
          <w:sz w:val="20"/>
          <w:szCs w:val="20"/>
        </w:rPr>
        <w:t>Por último, y no menos importante, debemos reflexionar y considerar sobre los espacios negados para la divulgación de los documentos audiovisuales, ya que e</w:t>
      </w:r>
      <w:r w:rsidR="0045242F">
        <w:rPr>
          <w:rFonts w:ascii="Arial" w:hAnsi="Arial" w:cs="Arial"/>
          <w:sz w:val="20"/>
          <w:szCs w:val="20"/>
        </w:rPr>
        <w:t xml:space="preserve">l texto escrito goza de diversos </w:t>
      </w:r>
      <w:r>
        <w:rPr>
          <w:rFonts w:ascii="Arial" w:hAnsi="Arial" w:cs="Arial"/>
          <w:sz w:val="20"/>
          <w:szCs w:val="20"/>
        </w:rPr>
        <w:t>sitios</w:t>
      </w:r>
      <w:r w:rsidR="0045242F">
        <w:rPr>
          <w:rFonts w:ascii="Arial" w:hAnsi="Arial" w:cs="Arial"/>
          <w:sz w:val="20"/>
          <w:szCs w:val="20"/>
        </w:rPr>
        <w:t xml:space="preserve"> de divulgación científica, pero la academia aún sigue en deuda frente a los espacios que valoren el rigor científico del texto audiovisual. Por ello, es </w:t>
      </w:r>
      <w:r w:rsidR="006C189F">
        <w:rPr>
          <w:rFonts w:ascii="Arial" w:hAnsi="Arial" w:cs="Arial"/>
          <w:sz w:val="20"/>
          <w:szCs w:val="20"/>
        </w:rPr>
        <w:t xml:space="preserve">imperante considerar la necesidad de generar </w:t>
      </w:r>
      <w:r>
        <w:rPr>
          <w:rFonts w:ascii="Arial" w:hAnsi="Arial" w:cs="Arial"/>
          <w:sz w:val="20"/>
          <w:szCs w:val="20"/>
        </w:rPr>
        <w:t>plataformas</w:t>
      </w:r>
      <w:r w:rsidR="00A42823">
        <w:rPr>
          <w:rFonts w:ascii="Arial" w:hAnsi="Arial" w:cs="Arial"/>
          <w:sz w:val="20"/>
          <w:szCs w:val="20"/>
        </w:rPr>
        <w:t xml:space="preserve"> más cercanas a los agentes culturales y a los espectadores, para así seguir en una red de correspondencia,</w:t>
      </w:r>
      <w:r w:rsidR="006C189F">
        <w:rPr>
          <w:rFonts w:ascii="Arial" w:hAnsi="Arial" w:cs="Arial"/>
          <w:sz w:val="20"/>
          <w:szCs w:val="20"/>
        </w:rPr>
        <w:t xml:space="preserve"> </w:t>
      </w:r>
      <w:r w:rsidR="00A42823">
        <w:rPr>
          <w:rFonts w:ascii="Arial" w:hAnsi="Arial" w:cs="Arial"/>
          <w:sz w:val="20"/>
          <w:szCs w:val="20"/>
        </w:rPr>
        <w:t>y</w:t>
      </w:r>
      <w:r w:rsidR="005B002D">
        <w:rPr>
          <w:rFonts w:ascii="Arial" w:hAnsi="Arial" w:cs="Arial"/>
          <w:sz w:val="20"/>
          <w:szCs w:val="20"/>
        </w:rPr>
        <w:t>a que e</w:t>
      </w:r>
      <w:r w:rsidR="00A66F2F" w:rsidRPr="00ED2283">
        <w:rPr>
          <w:rFonts w:ascii="Arial" w:hAnsi="Arial" w:cs="Arial"/>
          <w:sz w:val="20"/>
          <w:szCs w:val="20"/>
        </w:rPr>
        <w:t xml:space="preserve">stos aportes amplían la reflexión teórica de la Antropología Audiovisual, generando nuevas miradas críticas que permiten revisar y reformular </w:t>
      </w:r>
      <w:r w:rsidR="003F05DB">
        <w:rPr>
          <w:rFonts w:ascii="Arial" w:hAnsi="Arial" w:cs="Arial"/>
          <w:sz w:val="20"/>
          <w:szCs w:val="20"/>
        </w:rPr>
        <w:t>métodos y teorías ya abordadas</w:t>
      </w:r>
      <w:r w:rsidR="007A7F17">
        <w:rPr>
          <w:rFonts w:ascii="Arial" w:hAnsi="Arial" w:cs="Arial"/>
          <w:sz w:val="20"/>
          <w:szCs w:val="20"/>
        </w:rPr>
        <w:t>,</w:t>
      </w:r>
      <w:r w:rsidR="003F05DB">
        <w:rPr>
          <w:rFonts w:ascii="Arial" w:hAnsi="Arial" w:cs="Arial"/>
          <w:sz w:val="20"/>
          <w:szCs w:val="20"/>
        </w:rPr>
        <w:t xml:space="preserve"> además de</w:t>
      </w:r>
      <w:r w:rsidR="00A66F2F" w:rsidRPr="00ED2283">
        <w:rPr>
          <w:rFonts w:ascii="Arial" w:hAnsi="Arial" w:cs="Arial"/>
          <w:sz w:val="20"/>
          <w:szCs w:val="20"/>
        </w:rPr>
        <w:t xml:space="preserve"> proponer</w:t>
      </w:r>
      <w:r w:rsidR="00CA589C">
        <w:rPr>
          <w:rFonts w:ascii="Arial" w:hAnsi="Arial" w:cs="Arial"/>
          <w:sz w:val="20"/>
          <w:szCs w:val="20"/>
        </w:rPr>
        <w:t>,</w:t>
      </w:r>
      <w:r w:rsidR="005B002D">
        <w:rPr>
          <w:rFonts w:ascii="Arial" w:hAnsi="Arial" w:cs="Arial"/>
          <w:sz w:val="20"/>
          <w:szCs w:val="20"/>
        </w:rPr>
        <w:t xml:space="preserve"> desde diversas redes</w:t>
      </w:r>
      <w:r w:rsidR="00994A1C">
        <w:rPr>
          <w:rFonts w:ascii="Arial" w:hAnsi="Arial" w:cs="Arial"/>
          <w:sz w:val="20"/>
          <w:szCs w:val="20"/>
        </w:rPr>
        <w:t xml:space="preserve"> otros caminos de producción</w:t>
      </w:r>
      <w:r w:rsidR="00A66F2F" w:rsidRPr="00ED2283">
        <w:rPr>
          <w:rFonts w:ascii="Arial" w:hAnsi="Arial" w:cs="Arial"/>
          <w:sz w:val="20"/>
          <w:szCs w:val="20"/>
        </w:rPr>
        <w:t xml:space="preserve"> de conocimientos. </w:t>
      </w:r>
    </w:p>
    <w:p w14:paraId="2C0BE419" w14:textId="77777777" w:rsidR="00A66F2F" w:rsidRPr="00ED2283" w:rsidRDefault="00A66F2F" w:rsidP="00ED2283">
      <w:pPr>
        <w:ind w:firstLine="340"/>
        <w:jc w:val="both"/>
        <w:rPr>
          <w:rFonts w:ascii="Arial" w:hAnsi="Arial" w:cs="Arial"/>
          <w:sz w:val="20"/>
          <w:szCs w:val="20"/>
        </w:rPr>
      </w:pPr>
    </w:p>
    <w:p w14:paraId="5F3A4C2D" w14:textId="77777777" w:rsidR="00F05C1F" w:rsidRPr="00ED2283" w:rsidRDefault="001E7815" w:rsidP="00E223BF">
      <w:pPr>
        <w:jc w:val="both"/>
        <w:rPr>
          <w:rFonts w:ascii="Arial" w:hAnsi="Arial" w:cs="Arial"/>
          <w:b/>
          <w:sz w:val="20"/>
          <w:szCs w:val="20"/>
        </w:rPr>
      </w:pPr>
      <w:r w:rsidRPr="00ED2283">
        <w:rPr>
          <w:rFonts w:ascii="Arial" w:hAnsi="Arial" w:cs="Arial"/>
          <w:b/>
          <w:sz w:val="20"/>
          <w:szCs w:val="20"/>
        </w:rPr>
        <w:t xml:space="preserve">Bibliografía </w:t>
      </w:r>
    </w:p>
    <w:p w14:paraId="4BB12CF8" w14:textId="03D0BDFC" w:rsidR="000219D7" w:rsidRPr="000219D7" w:rsidRDefault="001E7815" w:rsidP="000219D7">
      <w:pPr>
        <w:widowControl w:val="0"/>
        <w:autoSpaceDE w:val="0"/>
        <w:autoSpaceDN w:val="0"/>
        <w:adjustRightInd w:val="0"/>
        <w:ind w:left="480" w:hanging="480"/>
        <w:rPr>
          <w:rFonts w:ascii="Arial" w:hAnsi="Arial" w:cs="Arial"/>
          <w:noProof/>
          <w:sz w:val="20"/>
        </w:rPr>
      </w:pPr>
      <w:r w:rsidRPr="00ED2283">
        <w:rPr>
          <w:rFonts w:ascii="Arial" w:hAnsi="Arial" w:cs="Arial"/>
          <w:sz w:val="20"/>
          <w:szCs w:val="20"/>
        </w:rPr>
        <w:fldChar w:fldCharType="begin" w:fldLock="1"/>
      </w:r>
      <w:r w:rsidRPr="00ED2283">
        <w:rPr>
          <w:rFonts w:ascii="Arial" w:hAnsi="Arial" w:cs="Arial"/>
          <w:sz w:val="20"/>
          <w:szCs w:val="20"/>
        </w:rPr>
        <w:instrText xml:space="preserve">ADDIN Mendeley Bibliography CSL_BIBLIOGRAPHY </w:instrText>
      </w:r>
      <w:r w:rsidRPr="00ED2283">
        <w:rPr>
          <w:rFonts w:ascii="Arial" w:hAnsi="Arial" w:cs="Arial"/>
          <w:sz w:val="20"/>
          <w:szCs w:val="20"/>
        </w:rPr>
        <w:fldChar w:fldCharType="separate"/>
      </w:r>
      <w:r w:rsidR="000219D7" w:rsidRPr="000219D7">
        <w:rPr>
          <w:rFonts w:ascii="Arial" w:hAnsi="Arial" w:cs="Arial"/>
          <w:noProof/>
          <w:sz w:val="20"/>
        </w:rPr>
        <w:t xml:space="preserve">Andrade, X., &amp; Zamorano, G. (2012). Antropología visual en Latinoamérica (Dossier) = Visual Antropology in Latin America. </w:t>
      </w:r>
      <w:r w:rsidR="000219D7" w:rsidRPr="000219D7">
        <w:rPr>
          <w:rFonts w:ascii="Arial" w:hAnsi="Arial" w:cs="Arial"/>
          <w:i/>
          <w:iCs/>
          <w:noProof/>
          <w:sz w:val="20"/>
        </w:rPr>
        <w:t>Iconos: Revista de Ciencias Sociales. Antropología Visual En Latinoamérica, Quito: FLACSO Sede Ecuador,</w:t>
      </w:r>
      <w:r w:rsidR="000219D7" w:rsidRPr="000219D7">
        <w:rPr>
          <w:rFonts w:ascii="Arial" w:hAnsi="Arial" w:cs="Arial"/>
          <w:noProof/>
          <w:sz w:val="20"/>
        </w:rPr>
        <w:t xml:space="preserve"> </w:t>
      </w:r>
      <w:r w:rsidR="000219D7" w:rsidRPr="000219D7">
        <w:rPr>
          <w:rFonts w:ascii="Arial" w:hAnsi="Arial" w:cs="Arial"/>
          <w:i/>
          <w:iCs/>
          <w:noProof/>
          <w:sz w:val="20"/>
        </w:rPr>
        <w:t>42</w:t>
      </w:r>
      <w:r w:rsidR="000219D7" w:rsidRPr="000219D7">
        <w:rPr>
          <w:rFonts w:ascii="Arial" w:hAnsi="Arial" w:cs="Arial"/>
          <w:noProof/>
          <w:sz w:val="20"/>
        </w:rPr>
        <w:t>(13901249), 11–16.</w:t>
      </w:r>
    </w:p>
    <w:p w14:paraId="6717124A" w14:textId="77777777" w:rsidR="000219D7" w:rsidRPr="000219D7" w:rsidRDefault="000219D7" w:rsidP="000219D7">
      <w:pPr>
        <w:widowControl w:val="0"/>
        <w:autoSpaceDE w:val="0"/>
        <w:autoSpaceDN w:val="0"/>
        <w:adjustRightInd w:val="0"/>
        <w:ind w:left="480" w:hanging="480"/>
        <w:rPr>
          <w:rFonts w:ascii="Arial" w:hAnsi="Arial" w:cs="Arial"/>
          <w:noProof/>
          <w:sz w:val="20"/>
        </w:rPr>
      </w:pPr>
      <w:r w:rsidRPr="000219D7">
        <w:rPr>
          <w:rFonts w:ascii="Arial" w:hAnsi="Arial" w:cs="Arial"/>
          <w:noProof/>
          <w:sz w:val="20"/>
        </w:rPr>
        <w:t xml:space="preserve">Ardèvol, E. (1994). </w:t>
      </w:r>
      <w:r w:rsidRPr="000219D7">
        <w:rPr>
          <w:rFonts w:ascii="Arial" w:hAnsi="Arial" w:cs="Arial"/>
          <w:i/>
          <w:iCs/>
          <w:noProof/>
          <w:sz w:val="20"/>
        </w:rPr>
        <w:t>La mirada antropológica o la antropología de la mirada: De la representación audiovisual de las culturas a la investigación etnográfica con una cámara de video</w:t>
      </w:r>
      <w:r w:rsidRPr="000219D7">
        <w:rPr>
          <w:rFonts w:ascii="Arial" w:hAnsi="Arial" w:cs="Arial"/>
          <w:noProof/>
          <w:sz w:val="20"/>
        </w:rPr>
        <w:t>. Universidad Autónoma de Barcelona.</w:t>
      </w:r>
    </w:p>
    <w:p w14:paraId="7B2585CF" w14:textId="77777777" w:rsidR="000219D7" w:rsidRPr="00935180" w:rsidRDefault="000219D7" w:rsidP="000219D7">
      <w:pPr>
        <w:widowControl w:val="0"/>
        <w:autoSpaceDE w:val="0"/>
        <w:autoSpaceDN w:val="0"/>
        <w:adjustRightInd w:val="0"/>
        <w:ind w:left="480" w:hanging="480"/>
        <w:rPr>
          <w:rFonts w:ascii="Arial" w:hAnsi="Arial" w:cs="Arial"/>
          <w:noProof/>
          <w:sz w:val="20"/>
          <w:lang w:val="en-US"/>
        </w:rPr>
      </w:pPr>
      <w:r w:rsidRPr="000219D7">
        <w:rPr>
          <w:rFonts w:ascii="Arial" w:hAnsi="Arial" w:cs="Arial"/>
          <w:noProof/>
          <w:sz w:val="20"/>
        </w:rPr>
        <w:t xml:space="preserve">Ardèvol, E. (1998). Por una antropología de la mirada: etnografía, representación y construcción de datos audiovisuales. </w:t>
      </w:r>
      <w:r w:rsidRPr="000219D7">
        <w:rPr>
          <w:rFonts w:ascii="Arial" w:hAnsi="Arial" w:cs="Arial"/>
          <w:i/>
          <w:iCs/>
          <w:noProof/>
          <w:sz w:val="20"/>
        </w:rPr>
        <w:t>Revista de Dialectologia Y Tradiciones Populares (c) Consejo Superior de Investigaciones Científicas, Licencia Creative Commons 3.0 España (by-Nc)</w:t>
      </w:r>
      <w:r w:rsidRPr="000219D7">
        <w:rPr>
          <w:rFonts w:ascii="Arial" w:hAnsi="Arial" w:cs="Arial"/>
          <w:noProof/>
          <w:sz w:val="20"/>
        </w:rPr>
        <w:t xml:space="preserve">, </w:t>
      </w:r>
      <w:r w:rsidRPr="000219D7">
        <w:rPr>
          <w:rFonts w:ascii="Arial" w:hAnsi="Arial" w:cs="Arial"/>
          <w:i/>
          <w:iCs/>
          <w:noProof/>
          <w:sz w:val="20"/>
        </w:rPr>
        <w:t>35 (2),</w:t>
      </w:r>
      <w:r w:rsidRPr="000219D7">
        <w:rPr>
          <w:rFonts w:ascii="Arial" w:hAnsi="Arial" w:cs="Arial"/>
          <w:noProof/>
          <w:sz w:val="20"/>
        </w:rPr>
        <w:t xml:space="preserve"> 217–240. </w:t>
      </w:r>
      <w:r w:rsidRPr="00935180">
        <w:rPr>
          <w:rFonts w:ascii="Arial" w:hAnsi="Arial" w:cs="Arial"/>
          <w:noProof/>
          <w:sz w:val="20"/>
          <w:lang w:val="en-US"/>
        </w:rPr>
        <w:t>Retrieved from http://rdtp.revistas.csic.es/index.php/rdtp/article/viewFile/396/400</w:t>
      </w:r>
    </w:p>
    <w:p w14:paraId="698B49BD" w14:textId="77777777" w:rsidR="000219D7" w:rsidRPr="000219D7" w:rsidRDefault="000219D7" w:rsidP="000219D7">
      <w:pPr>
        <w:widowControl w:val="0"/>
        <w:autoSpaceDE w:val="0"/>
        <w:autoSpaceDN w:val="0"/>
        <w:adjustRightInd w:val="0"/>
        <w:ind w:left="480" w:hanging="480"/>
        <w:rPr>
          <w:rFonts w:ascii="Arial" w:hAnsi="Arial" w:cs="Arial"/>
          <w:noProof/>
          <w:sz w:val="20"/>
        </w:rPr>
      </w:pPr>
      <w:r w:rsidRPr="000219D7">
        <w:rPr>
          <w:rFonts w:ascii="Arial" w:hAnsi="Arial" w:cs="Arial"/>
          <w:noProof/>
          <w:sz w:val="20"/>
        </w:rPr>
        <w:t xml:space="preserve">Ardevol, E., &amp; Estalella, A. (2010). Internet: instrumento de investigación y campo de estudio para la antropología visual. </w:t>
      </w:r>
      <w:r w:rsidRPr="000219D7">
        <w:rPr>
          <w:rFonts w:ascii="Arial" w:hAnsi="Arial" w:cs="Arial"/>
          <w:i/>
          <w:iCs/>
          <w:noProof/>
          <w:sz w:val="20"/>
        </w:rPr>
        <w:t>Revista Chilena de Antropología Visual</w:t>
      </w:r>
      <w:r w:rsidRPr="000219D7">
        <w:rPr>
          <w:rFonts w:ascii="Arial" w:hAnsi="Arial" w:cs="Arial"/>
          <w:noProof/>
          <w:sz w:val="20"/>
        </w:rPr>
        <w:t xml:space="preserve">, </w:t>
      </w:r>
      <w:r w:rsidRPr="000219D7">
        <w:rPr>
          <w:rFonts w:ascii="Arial" w:hAnsi="Arial" w:cs="Arial"/>
          <w:i/>
          <w:iCs/>
          <w:noProof/>
          <w:sz w:val="20"/>
        </w:rPr>
        <w:t>15</w:t>
      </w:r>
      <w:r w:rsidRPr="000219D7">
        <w:rPr>
          <w:rFonts w:ascii="Arial" w:hAnsi="Arial" w:cs="Arial"/>
          <w:noProof/>
          <w:sz w:val="20"/>
        </w:rPr>
        <w:t xml:space="preserve">, 1–21. Retrieved from </w:t>
      </w:r>
      <w:r w:rsidRPr="000219D7">
        <w:rPr>
          <w:rFonts w:ascii="Arial" w:hAnsi="Arial" w:cs="Arial"/>
          <w:noProof/>
          <w:sz w:val="20"/>
        </w:rPr>
        <w:lastRenderedPageBreak/>
        <w:t>file:///Users/jorgegraurebollo/Documents/Papers2/Articles/2010/Estalella/Revista Chilena de Antropologi?a Visual/Revista Chilena de Antropologi?a Visual 2010 EstalellaInternet instrumento de investigacio?n y campo de estudio para la antropologi?a visual.p</w:t>
      </w:r>
    </w:p>
    <w:p w14:paraId="1F98B519" w14:textId="77777777" w:rsidR="000219D7" w:rsidRPr="000219D7" w:rsidRDefault="000219D7" w:rsidP="000219D7">
      <w:pPr>
        <w:widowControl w:val="0"/>
        <w:autoSpaceDE w:val="0"/>
        <w:autoSpaceDN w:val="0"/>
        <w:adjustRightInd w:val="0"/>
        <w:ind w:left="480" w:hanging="480"/>
        <w:rPr>
          <w:rFonts w:ascii="Arial" w:hAnsi="Arial" w:cs="Arial"/>
          <w:noProof/>
          <w:sz w:val="20"/>
        </w:rPr>
      </w:pPr>
      <w:r w:rsidRPr="000219D7">
        <w:rPr>
          <w:rFonts w:ascii="Arial" w:hAnsi="Arial" w:cs="Arial"/>
          <w:noProof/>
          <w:sz w:val="20"/>
        </w:rPr>
        <w:t xml:space="preserve">Ardèvol, E., &amp; Pérez Tolón, L. (1995). </w:t>
      </w:r>
      <w:r w:rsidRPr="000219D7">
        <w:rPr>
          <w:rFonts w:ascii="Arial" w:hAnsi="Arial" w:cs="Arial"/>
          <w:i/>
          <w:iCs/>
          <w:noProof/>
          <w:sz w:val="20"/>
        </w:rPr>
        <w:t>Tendencias teóricas y metodoóogicas en el cine etnográfico, en Imagen y cultura. Perspectivas del cine etnográfico.</w:t>
      </w:r>
      <w:r w:rsidRPr="000219D7">
        <w:rPr>
          <w:rFonts w:ascii="Arial" w:hAnsi="Arial" w:cs="Arial"/>
          <w:noProof/>
          <w:sz w:val="20"/>
        </w:rPr>
        <w:t xml:space="preserve"> (L. Ardévol, E., &amp; Pérez Tolón, Ed.) (1pr ed.). Granada, España: Diputación Provincial de Granada. Retrieved from https://www.academia.edu/7527342/Elisenda_Ardévol_y_Luis_Pérez_Tolón_eds._Imagen_y_cultura._Perspectivas_del_cine_etnográfico._Diputación_de_Granada_Biblioteca_de_Etnología_núm._3_Granada_1996_422_pp</w:t>
      </w:r>
    </w:p>
    <w:p w14:paraId="406846F7" w14:textId="77777777" w:rsidR="000219D7" w:rsidRPr="00935180" w:rsidRDefault="000219D7" w:rsidP="000219D7">
      <w:pPr>
        <w:widowControl w:val="0"/>
        <w:autoSpaceDE w:val="0"/>
        <w:autoSpaceDN w:val="0"/>
        <w:adjustRightInd w:val="0"/>
        <w:ind w:left="480" w:hanging="480"/>
        <w:rPr>
          <w:rFonts w:ascii="Arial" w:hAnsi="Arial" w:cs="Arial"/>
          <w:noProof/>
          <w:sz w:val="20"/>
          <w:lang w:val="en-US"/>
        </w:rPr>
      </w:pPr>
      <w:r w:rsidRPr="00935180">
        <w:rPr>
          <w:rFonts w:ascii="Arial" w:hAnsi="Arial" w:cs="Arial"/>
          <w:noProof/>
          <w:sz w:val="20"/>
          <w:lang w:val="en-US"/>
        </w:rPr>
        <w:t xml:space="preserve">Asch, T., &amp; Asch, P. (1995). “Film in Etnographic Research”. Principles of Visual Anthropology, In Paul Hockings Editor. 2 ed. In P. Hockings (Ed.), </w:t>
      </w:r>
      <w:r w:rsidRPr="00935180">
        <w:rPr>
          <w:rFonts w:ascii="Arial" w:hAnsi="Arial" w:cs="Arial"/>
          <w:i/>
          <w:iCs/>
          <w:noProof/>
          <w:sz w:val="20"/>
          <w:lang w:val="en-US"/>
        </w:rPr>
        <w:t>Visual Anthropology, In Paul Hockings</w:t>
      </w:r>
      <w:r w:rsidRPr="00935180">
        <w:rPr>
          <w:rFonts w:ascii="Arial" w:hAnsi="Arial" w:cs="Arial"/>
          <w:noProof/>
          <w:sz w:val="20"/>
          <w:lang w:val="en-US"/>
        </w:rPr>
        <w:t xml:space="preserve"> (Mounton de., pp. 335–360). Berlin; New York.</w:t>
      </w:r>
    </w:p>
    <w:p w14:paraId="7B77451F" w14:textId="77777777" w:rsidR="000219D7" w:rsidRPr="000219D7" w:rsidRDefault="000219D7" w:rsidP="000219D7">
      <w:pPr>
        <w:widowControl w:val="0"/>
        <w:autoSpaceDE w:val="0"/>
        <w:autoSpaceDN w:val="0"/>
        <w:adjustRightInd w:val="0"/>
        <w:ind w:left="480" w:hanging="480"/>
        <w:rPr>
          <w:rFonts w:ascii="Arial" w:hAnsi="Arial" w:cs="Arial"/>
          <w:noProof/>
          <w:sz w:val="20"/>
        </w:rPr>
      </w:pPr>
      <w:r w:rsidRPr="00935180">
        <w:rPr>
          <w:rFonts w:ascii="Arial" w:hAnsi="Arial" w:cs="Arial"/>
          <w:noProof/>
          <w:sz w:val="20"/>
          <w:lang w:val="en-US"/>
        </w:rPr>
        <w:t xml:space="preserve">Boudreault-Fournier, A., Caiuby Novaes, S., &amp; Gitirana Hijiki, R. S. (2017). </w:t>
      </w:r>
      <w:r w:rsidRPr="000219D7">
        <w:rPr>
          <w:rFonts w:ascii="Arial" w:hAnsi="Arial" w:cs="Arial"/>
          <w:noProof/>
          <w:sz w:val="20"/>
        </w:rPr>
        <w:t>Fabricar o Funk em Cidade Tiradentes, São Paulo: performance em etnoficção. doi:http://revues.mshparisnord.org/cultureskairos/index.php?id=1441.</w:t>
      </w:r>
    </w:p>
    <w:p w14:paraId="29A3BCD6" w14:textId="77777777" w:rsidR="000219D7" w:rsidRPr="000219D7" w:rsidRDefault="000219D7" w:rsidP="000219D7">
      <w:pPr>
        <w:widowControl w:val="0"/>
        <w:autoSpaceDE w:val="0"/>
        <w:autoSpaceDN w:val="0"/>
        <w:adjustRightInd w:val="0"/>
        <w:ind w:left="480" w:hanging="480"/>
        <w:rPr>
          <w:rFonts w:ascii="Arial" w:hAnsi="Arial" w:cs="Arial"/>
          <w:noProof/>
          <w:sz w:val="20"/>
        </w:rPr>
      </w:pPr>
      <w:r w:rsidRPr="000219D7">
        <w:rPr>
          <w:rFonts w:ascii="Arial" w:hAnsi="Arial" w:cs="Arial"/>
          <w:noProof/>
          <w:sz w:val="20"/>
        </w:rPr>
        <w:t xml:space="preserve">Caiuby, Novaes, S. (1993). </w:t>
      </w:r>
      <w:r w:rsidRPr="000219D7">
        <w:rPr>
          <w:rFonts w:ascii="Arial" w:hAnsi="Arial" w:cs="Arial"/>
          <w:i/>
          <w:iCs/>
          <w:noProof/>
          <w:sz w:val="20"/>
        </w:rPr>
        <w:t>Jogo de Espelhos. Imagens da representação de si através dos outros</w:t>
      </w:r>
      <w:r w:rsidRPr="000219D7">
        <w:rPr>
          <w:rFonts w:ascii="Arial" w:hAnsi="Arial" w:cs="Arial"/>
          <w:noProof/>
          <w:sz w:val="20"/>
        </w:rPr>
        <w:t>. (Universidade de São Paulo-USP, Ed.) (Primera.). São Paulo. Retrieved from http://bd.trabalhoindigenista.org.br/?q=tese/jogo-de-espelhos</w:t>
      </w:r>
    </w:p>
    <w:p w14:paraId="099019EA" w14:textId="77777777" w:rsidR="000219D7" w:rsidRPr="000219D7" w:rsidRDefault="000219D7" w:rsidP="000219D7">
      <w:pPr>
        <w:widowControl w:val="0"/>
        <w:autoSpaceDE w:val="0"/>
        <w:autoSpaceDN w:val="0"/>
        <w:adjustRightInd w:val="0"/>
        <w:ind w:left="480" w:hanging="480"/>
        <w:rPr>
          <w:rFonts w:ascii="Arial" w:hAnsi="Arial" w:cs="Arial"/>
          <w:noProof/>
          <w:sz w:val="20"/>
        </w:rPr>
      </w:pPr>
      <w:r w:rsidRPr="000219D7">
        <w:rPr>
          <w:rFonts w:ascii="Arial" w:hAnsi="Arial" w:cs="Arial"/>
          <w:noProof/>
          <w:sz w:val="20"/>
        </w:rPr>
        <w:t xml:space="preserve">Canals i Vilageliu, R. (2011). Jean Rouch un antropólogo de las fronteras. </w:t>
      </w:r>
      <w:r w:rsidRPr="000219D7">
        <w:rPr>
          <w:rFonts w:ascii="Arial" w:hAnsi="Arial" w:cs="Arial"/>
          <w:i/>
          <w:iCs/>
          <w:noProof/>
          <w:sz w:val="20"/>
        </w:rPr>
        <w:t>Revista Digital Imagens Da Cultura/Cultura Das Imagens</w:t>
      </w:r>
      <w:r w:rsidRPr="000219D7">
        <w:rPr>
          <w:rFonts w:ascii="Arial" w:hAnsi="Arial" w:cs="Arial"/>
          <w:noProof/>
          <w:sz w:val="20"/>
        </w:rPr>
        <w:t xml:space="preserve">, </w:t>
      </w:r>
      <w:r w:rsidRPr="000219D7">
        <w:rPr>
          <w:rFonts w:ascii="Arial" w:hAnsi="Arial" w:cs="Arial"/>
          <w:i/>
          <w:iCs/>
          <w:noProof/>
          <w:sz w:val="20"/>
        </w:rPr>
        <w:t>1</w:t>
      </w:r>
      <w:r w:rsidRPr="000219D7">
        <w:rPr>
          <w:rFonts w:ascii="Arial" w:hAnsi="Arial" w:cs="Arial"/>
          <w:noProof/>
          <w:sz w:val="20"/>
        </w:rPr>
        <w:t>, 63–82. Retrieved from http://revistes.ub.edu/index.php/contextos/article/view/2145</w:t>
      </w:r>
    </w:p>
    <w:p w14:paraId="783ED403" w14:textId="77777777" w:rsidR="000219D7" w:rsidRPr="000219D7" w:rsidRDefault="000219D7" w:rsidP="000219D7">
      <w:pPr>
        <w:widowControl w:val="0"/>
        <w:autoSpaceDE w:val="0"/>
        <w:autoSpaceDN w:val="0"/>
        <w:adjustRightInd w:val="0"/>
        <w:ind w:left="480" w:hanging="480"/>
        <w:rPr>
          <w:rFonts w:ascii="Arial" w:hAnsi="Arial" w:cs="Arial"/>
          <w:noProof/>
          <w:sz w:val="20"/>
        </w:rPr>
      </w:pPr>
      <w:r w:rsidRPr="000219D7">
        <w:rPr>
          <w:rFonts w:ascii="Arial" w:hAnsi="Arial" w:cs="Arial"/>
          <w:noProof/>
          <w:sz w:val="20"/>
        </w:rPr>
        <w:t xml:space="preserve">Capdevielle, J. (2011). El Concepto de Habitus: “Con Bourdieu y Contra Bourdieu.” </w:t>
      </w:r>
      <w:r w:rsidRPr="000219D7">
        <w:rPr>
          <w:rFonts w:ascii="Arial" w:hAnsi="Arial" w:cs="Arial"/>
          <w:i/>
          <w:iCs/>
          <w:noProof/>
          <w:sz w:val="20"/>
        </w:rPr>
        <w:t>Anduli: Revista Andaluza de Ciencias Sociales</w:t>
      </w:r>
      <w:r w:rsidRPr="000219D7">
        <w:rPr>
          <w:rFonts w:ascii="Arial" w:hAnsi="Arial" w:cs="Arial"/>
          <w:noProof/>
          <w:sz w:val="20"/>
        </w:rPr>
        <w:t xml:space="preserve">, </w:t>
      </w:r>
      <w:r w:rsidRPr="000219D7">
        <w:rPr>
          <w:rFonts w:ascii="Arial" w:hAnsi="Arial" w:cs="Arial"/>
          <w:i/>
          <w:iCs/>
          <w:noProof/>
          <w:sz w:val="20"/>
        </w:rPr>
        <w:t>10</w:t>
      </w:r>
      <w:r w:rsidRPr="000219D7">
        <w:rPr>
          <w:rFonts w:ascii="Arial" w:hAnsi="Arial" w:cs="Arial"/>
          <w:noProof/>
          <w:sz w:val="20"/>
        </w:rPr>
        <w:t>, 31–45. Retrieved from https://dialnet.unirioja.es/descarga/articulo/3874067</w:t>
      </w:r>
    </w:p>
    <w:p w14:paraId="1D586529" w14:textId="77777777" w:rsidR="000219D7" w:rsidRPr="000219D7" w:rsidRDefault="000219D7" w:rsidP="000219D7">
      <w:pPr>
        <w:widowControl w:val="0"/>
        <w:autoSpaceDE w:val="0"/>
        <w:autoSpaceDN w:val="0"/>
        <w:adjustRightInd w:val="0"/>
        <w:ind w:left="480" w:hanging="480"/>
        <w:rPr>
          <w:rFonts w:ascii="Arial" w:hAnsi="Arial" w:cs="Arial"/>
          <w:noProof/>
          <w:sz w:val="20"/>
        </w:rPr>
      </w:pPr>
      <w:r w:rsidRPr="000219D7">
        <w:rPr>
          <w:rFonts w:ascii="Arial" w:hAnsi="Arial" w:cs="Arial"/>
          <w:noProof/>
          <w:sz w:val="20"/>
        </w:rPr>
        <w:t xml:space="preserve">Cardenas, C., &amp; Duartes, C. (2011). Etnografía audiovisual: Instrumento para la divulgación de un conocimiento y técnica de investigación social". </w:t>
      </w:r>
      <w:r w:rsidRPr="000219D7">
        <w:rPr>
          <w:rFonts w:ascii="Arial" w:hAnsi="Arial" w:cs="Arial"/>
          <w:i/>
          <w:iCs/>
          <w:noProof/>
          <w:sz w:val="20"/>
        </w:rPr>
        <w:t>Colombia Nexus</w:t>
      </w:r>
      <w:r w:rsidRPr="000219D7">
        <w:rPr>
          <w:rFonts w:ascii="Arial" w:hAnsi="Arial" w:cs="Arial"/>
          <w:noProof/>
          <w:sz w:val="20"/>
        </w:rPr>
        <w:t xml:space="preserve">, </w:t>
      </w:r>
      <w:r w:rsidRPr="000219D7">
        <w:rPr>
          <w:rFonts w:ascii="Arial" w:hAnsi="Arial" w:cs="Arial"/>
          <w:i/>
          <w:iCs/>
          <w:noProof/>
          <w:sz w:val="20"/>
        </w:rPr>
        <w:t>10 fasc.N/</w:t>
      </w:r>
      <w:r w:rsidRPr="000219D7">
        <w:rPr>
          <w:rFonts w:ascii="Arial" w:hAnsi="Arial" w:cs="Arial"/>
          <w:noProof/>
          <w:sz w:val="20"/>
        </w:rPr>
        <w:t>(1900-9909), 150 – 171. doi:http://nexus.univalle.edu.co/index.php/nexus/article/view/1378</w:t>
      </w:r>
    </w:p>
    <w:p w14:paraId="632DA94A" w14:textId="77777777" w:rsidR="000219D7" w:rsidRPr="000219D7" w:rsidRDefault="000219D7" w:rsidP="000219D7">
      <w:pPr>
        <w:widowControl w:val="0"/>
        <w:autoSpaceDE w:val="0"/>
        <w:autoSpaceDN w:val="0"/>
        <w:adjustRightInd w:val="0"/>
        <w:ind w:left="480" w:hanging="480"/>
        <w:rPr>
          <w:rFonts w:ascii="Arial" w:hAnsi="Arial" w:cs="Arial"/>
          <w:noProof/>
          <w:sz w:val="20"/>
        </w:rPr>
      </w:pPr>
      <w:r w:rsidRPr="000219D7">
        <w:rPr>
          <w:rFonts w:ascii="Arial" w:hAnsi="Arial" w:cs="Arial"/>
          <w:noProof/>
          <w:sz w:val="20"/>
        </w:rPr>
        <w:t>De Brigard, E. (1995). “Historia del cine etnográfico”. en ARDÉVOL, Elisenda y PÉREZ TOLÓN, Luís (ed.): Imagen y cultura: perspectivas del cine etnográfico. (Diputación., pp. 31–73). Granada, España.</w:t>
      </w:r>
    </w:p>
    <w:p w14:paraId="69C45C17" w14:textId="77777777" w:rsidR="000219D7" w:rsidRPr="000219D7" w:rsidRDefault="000219D7" w:rsidP="000219D7">
      <w:pPr>
        <w:widowControl w:val="0"/>
        <w:autoSpaceDE w:val="0"/>
        <w:autoSpaceDN w:val="0"/>
        <w:adjustRightInd w:val="0"/>
        <w:ind w:left="480" w:hanging="480"/>
        <w:rPr>
          <w:rFonts w:ascii="Arial" w:hAnsi="Arial" w:cs="Arial"/>
          <w:noProof/>
          <w:sz w:val="20"/>
        </w:rPr>
      </w:pPr>
      <w:r w:rsidRPr="000219D7">
        <w:rPr>
          <w:rFonts w:ascii="Arial" w:hAnsi="Arial" w:cs="Arial"/>
          <w:noProof/>
          <w:sz w:val="20"/>
        </w:rPr>
        <w:t xml:space="preserve">Deleuze, G. (1984). </w:t>
      </w:r>
      <w:r w:rsidRPr="000219D7">
        <w:rPr>
          <w:rFonts w:ascii="Arial" w:hAnsi="Arial" w:cs="Arial"/>
          <w:i/>
          <w:iCs/>
          <w:noProof/>
          <w:sz w:val="20"/>
        </w:rPr>
        <w:t>La imagen-movimiento, Estudios sobre cine 1</w:t>
      </w:r>
      <w:r w:rsidRPr="000219D7">
        <w:rPr>
          <w:rFonts w:ascii="Arial" w:hAnsi="Arial" w:cs="Arial"/>
          <w:noProof/>
          <w:sz w:val="20"/>
        </w:rPr>
        <w:t>. (Paidos, Ed.) (Primera., Vol. 1). Buenos Aires [etc] :</w:t>
      </w:r>
    </w:p>
    <w:p w14:paraId="2D0DC0E3" w14:textId="77777777" w:rsidR="000219D7" w:rsidRPr="000219D7" w:rsidRDefault="000219D7" w:rsidP="000219D7">
      <w:pPr>
        <w:widowControl w:val="0"/>
        <w:autoSpaceDE w:val="0"/>
        <w:autoSpaceDN w:val="0"/>
        <w:adjustRightInd w:val="0"/>
        <w:ind w:left="480" w:hanging="480"/>
        <w:rPr>
          <w:rFonts w:ascii="Arial" w:hAnsi="Arial" w:cs="Arial"/>
          <w:noProof/>
          <w:sz w:val="20"/>
        </w:rPr>
      </w:pPr>
      <w:r w:rsidRPr="000219D7">
        <w:rPr>
          <w:rFonts w:ascii="Arial" w:hAnsi="Arial" w:cs="Arial"/>
          <w:noProof/>
          <w:sz w:val="20"/>
        </w:rPr>
        <w:t xml:space="preserve">González, G. P. (2011). </w:t>
      </w:r>
      <w:r w:rsidRPr="000219D7">
        <w:rPr>
          <w:rFonts w:ascii="Arial" w:hAnsi="Arial" w:cs="Arial"/>
          <w:i/>
          <w:iCs/>
          <w:noProof/>
          <w:sz w:val="20"/>
        </w:rPr>
        <w:t>“Tu mira la foto, pero no se la enseñes a nadie” Análisis de una práctica fotográfica, los discursos y las representaciones de niños y adolescentes en el contexto de talleres de fotografía participativa. Dos estudios de caso</w:t>
      </w:r>
      <w:r w:rsidRPr="000219D7">
        <w:rPr>
          <w:rFonts w:ascii="Arial" w:hAnsi="Arial" w:cs="Arial"/>
          <w:noProof/>
          <w:sz w:val="20"/>
        </w:rPr>
        <w:t>. Universitat Rovira i Virgili. Retrieved from http://www.tdx.cat/handle/10803/51883</w:t>
      </w:r>
    </w:p>
    <w:p w14:paraId="03AD98D7" w14:textId="77777777" w:rsidR="000219D7" w:rsidRPr="000219D7" w:rsidRDefault="000219D7" w:rsidP="000219D7">
      <w:pPr>
        <w:widowControl w:val="0"/>
        <w:autoSpaceDE w:val="0"/>
        <w:autoSpaceDN w:val="0"/>
        <w:adjustRightInd w:val="0"/>
        <w:ind w:left="480" w:hanging="480"/>
        <w:rPr>
          <w:rFonts w:ascii="Arial" w:hAnsi="Arial" w:cs="Arial"/>
          <w:noProof/>
          <w:sz w:val="20"/>
        </w:rPr>
      </w:pPr>
      <w:r w:rsidRPr="000219D7">
        <w:rPr>
          <w:rFonts w:ascii="Arial" w:hAnsi="Arial" w:cs="Arial"/>
          <w:noProof/>
          <w:sz w:val="20"/>
        </w:rPr>
        <w:t xml:space="preserve">Grau Rebollo, J. (2002). </w:t>
      </w:r>
      <w:r w:rsidRPr="000219D7">
        <w:rPr>
          <w:rFonts w:ascii="Arial" w:hAnsi="Arial" w:cs="Arial"/>
          <w:i/>
          <w:iCs/>
          <w:noProof/>
          <w:sz w:val="20"/>
        </w:rPr>
        <w:t>Antropología audiovisual: fundamentos teóricos y metodológicos en la inserción audiovisual en diseños de investigación social</w:t>
      </w:r>
      <w:r w:rsidRPr="000219D7">
        <w:rPr>
          <w:rFonts w:ascii="Arial" w:hAnsi="Arial" w:cs="Arial"/>
          <w:noProof/>
          <w:sz w:val="20"/>
        </w:rPr>
        <w:t xml:space="preserve"> (Bellaterra.). Barcelona, España: Edicions Bellaterra.</w:t>
      </w:r>
    </w:p>
    <w:p w14:paraId="35CD1173" w14:textId="77777777" w:rsidR="000219D7" w:rsidRPr="000219D7" w:rsidRDefault="000219D7" w:rsidP="000219D7">
      <w:pPr>
        <w:widowControl w:val="0"/>
        <w:autoSpaceDE w:val="0"/>
        <w:autoSpaceDN w:val="0"/>
        <w:adjustRightInd w:val="0"/>
        <w:ind w:left="480" w:hanging="480"/>
        <w:rPr>
          <w:rFonts w:ascii="Arial" w:hAnsi="Arial" w:cs="Arial"/>
          <w:noProof/>
          <w:sz w:val="20"/>
        </w:rPr>
      </w:pPr>
      <w:r w:rsidRPr="000219D7">
        <w:rPr>
          <w:rFonts w:ascii="Arial" w:hAnsi="Arial" w:cs="Arial"/>
          <w:noProof/>
          <w:sz w:val="20"/>
        </w:rPr>
        <w:t xml:space="preserve">Grau Rebollo, J. (2005). Antropología, cine y refracción. Los textos filmicos como documentos etnográficos. </w:t>
      </w:r>
      <w:r w:rsidRPr="000219D7">
        <w:rPr>
          <w:rFonts w:ascii="Arial" w:hAnsi="Arial" w:cs="Arial"/>
          <w:i/>
          <w:iCs/>
          <w:noProof/>
          <w:sz w:val="20"/>
        </w:rPr>
        <w:t>Gazeta de Antropología</w:t>
      </w:r>
      <w:r w:rsidRPr="000219D7">
        <w:rPr>
          <w:rFonts w:ascii="Arial" w:hAnsi="Arial" w:cs="Arial"/>
          <w:noProof/>
          <w:sz w:val="20"/>
        </w:rPr>
        <w:t xml:space="preserve">, </w:t>
      </w:r>
      <w:r w:rsidRPr="000219D7">
        <w:rPr>
          <w:rFonts w:ascii="Arial" w:hAnsi="Arial" w:cs="Arial"/>
          <w:i/>
          <w:iCs/>
          <w:noProof/>
          <w:sz w:val="20"/>
        </w:rPr>
        <w:t>21</w:t>
      </w:r>
      <w:r w:rsidRPr="000219D7">
        <w:rPr>
          <w:rFonts w:ascii="Arial" w:hAnsi="Arial" w:cs="Arial"/>
          <w:noProof/>
          <w:sz w:val="20"/>
        </w:rPr>
        <w:t>, 1–18.</w:t>
      </w:r>
    </w:p>
    <w:p w14:paraId="17233C1A" w14:textId="77777777" w:rsidR="000219D7" w:rsidRPr="000219D7" w:rsidRDefault="000219D7" w:rsidP="000219D7">
      <w:pPr>
        <w:widowControl w:val="0"/>
        <w:autoSpaceDE w:val="0"/>
        <w:autoSpaceDN w:val="0"/>
        <w:adjustRightInd w:val="0"/>
        <w:ind w:left="480" w:hanging="480"/>
        <w:rPr>
          <w:rFonts w:ascii="Arial" w:hAnsi="Arial" w:cs="Arial"/>
          <w:noProof/>
          <w:sz w:val="20"/>
        </w:rPr>
      </w:pPr>
      <w:r w:rsidRPr="000219D7">
        <w:rPr>
          <w:rFonts w:ascii="Arial" w:hAnsi="Arial" w:cs="Arial"/>
          <w:noProof/>
          <w:sz w:val="20"/>
        </w:rPr>
        <w:t xml:space="preserve">Grau Rebollo, J. (2008). El audiovisual como cuaderno de campo: en “El medio audiovisual como herramienta de investigación social.” </w:t>
      </w:r>
      <w:r w:rsidRPr="000219D7">
        <w:rPr>
          <w:rFonts w:ascii="Arial" w:hAnsi="Arial" w:cs="Arial"/>
          <w:i/>
          <w:iCs/>
          <w:noProof/>
          <w:sz w:val="20"/>
        </w:rPr>
        <w:t>Interculturales, Documentos CIDOB Dinámicas</w:t>
      </w:r>
      <w:r w:rsidRPr="000219D7">
        <w:rPr>
          <w:rFonts w:ascii="Arial" w:hAnsi="Arial" w:cs="Arial"/>
          <w:noProof/>
          <w:sz w:val="20"/>
        </w:rPr>
        <w:t xml:space="preserve">, </w:t>
      </w:r>
      <w:r w:rsidRPr="000219D7">
        <w:rPr>
          <w:rFonts w:ascii="Arial" w:hAnsi="Arial" w:cs="Arial"/>
          <w:i/>
          <w:iCs/>
          <w:noProof/>
          <w:sz w:val="20"/>
        </w:rPr>
        <w:t>12</w:t>
      </w:r>
      <w:r w:rsidRPr="000219D7">
        <w:rPr>
          <w:rFonts w:ascii="Arial" w:hAnsi="Arial" w:cs="Arial"/>
          <w:noProof/>
          <w:sz w:val="20"/>
        </w:rPr>
        <w:t>, 13–29. Retrieved from https://dialnet.unirioja.es/servlet/autor?codigo=1740038</w:t>
      </w:r>
    </w:p>
    <w:p w14:paraId="3DC56452" w14:textId="77777777" w:rsidR="000219D7" w:rsidRPr="000219D7" w:rsidRDefault="000219D7" w:rsidP="000219D7">
      <w:pPr>
        <w:widowControl w:val="0"/>
        <w:autoSpaceDE w:val="0"/>
        <w:autoSpaceDN w:val="0"/>
        <w:adjustRightInd w:val="0"/>
        <w:ind w:left="480" w:hanging="480"/>
        <w:rPr>
          <w:rFonts w:ascii="Arial" w:hAnsi="Arial" w:cs="Arial"/>
          <w:noProof/>
          <w:sz w:val="20"/>
        </w:rPr>
      </w:pPr>
      <w:r w:rsidRPr="000219D7">
        <w:rPr>
          <w:rFonts w:ascii="Arial" w:hAnsi="Arial" w:cs="Arial"/>
          <w:noProof/>
          <w:sz w:val="20"/>
        </w:rPr>
        <w:t xml:space="preserve">Guarini, C., &amp; De Angelis, M. (2014). </w:t>
      </w:r>
      <w:r w:rsidRPr="000219D7">
        <w:rPr>
          <w:rFonts w:ascii="Arial" w:hAnsi="Arial" w:cs="Arial"/>
          <w:i/>
          <w:iCs/>
          <w:noProof/>
          <w:sz w:val="20"/>
        </w:rPr>
        <w:t>Antropología e imagen Pensar lo visual</w:t>
      </w:r>
      <w:r w:rsidRPr="000219D7">
        <w:rPr>
          <w:rFonts w:ascii="Arial" w:hAnsi="Arial" w:cs="Arial"/>
          <w:noProof/>
          <w:sz w:val="20"/>
        </w:rPr>
        <w:t>. (S. Soleil, Ed.) (Nanook.). Ciudad Autónoma de Buenos Aires, Argentina.</w:t>
      </w:r>
    </w:p>
    <w:p w14:paraId="58A68471" w14:textId="77777777" w:rsidR="000219D7" w:rsidRPr="000219D7" w:rsidRDefault="000219D7" w:rsidP="000219D7">
      <w:pPr>
        <w:widowControl w:val="0"/>
        <w:autoSpaceDE w:val="0"/>
        <w:autoSpaceDN w:val="0"/>
        <w:adjustRightInd w:val="0"/>
        <w:ind w:left="480" w:hanging="480"/>
        <w:rPr>
          <w:rFonts w:ascii="Arial" w:hAnsi="Arial" w:cs="Arial"/>
          <w:noProof/>
          <w:sz w:val="20"/>
        </w:rPr>
      </w:pPr>
      <w:r w:rsidRPr="000219D7">
        <w:rPr>
          <w:rFonts w:ascii="Arial" w:hAnsi="Arial" w:cs="Arial"/>
          <w:noProof/>
          <w:sz w:val="20"/>
        </w:rPr>
        <w:t xml:space="preserve">Hine, C. (2004). </w:t>
      </w:r>
      <w:r w:rsidRPr="000219D7">
        <w:rPr>
          <w:rFonts w:ascii="Arial" w:hAnsi="Arial" w:cs="Arial"/>
          <w:i/>
          <w:iCs/>
          <w:noProof/>
          <w:sz w:val="20"/>
        </w:rPr>
        <w:t>Etnografía Virtual</w:t>
      </w:r>
      <w:r w:rsidRPr="000219D7">
        <w:rPr>
          <w:rFonts w:ascii="Arial" w:hAnsi="Arial" w:cs="Arial"/>
          <w:noProof/>
          <w:sz w:val="20"/>
        </w:rPr>
        <w:t>. (Editorial UOC, Ed.) (UOC.). Barcelona España.</w:t>
      </w:r>
    </w:p>
    <w:p w14:paraId="0733B70D" w14:textId="77777777" w:rsidR="000219D7" w:rsidRPr="000219D7" w:rsidRDefault="000219D7" w:rsidP="000219D7">
      <w:pPr>
        <w:widowControl w:val="0"/>
        <w:autoSpaceDE w:val="0"/>
        <w:autoSpaceDN w:val="0"/>
        <w:adjustRightInd w:val="0"/>
        <w:ind w:left="480" w:hanging="480"/>
        <w:rPr>
          <w:rFonts w:ascii="Arial" w:hAnsi="Arial" w:cs="Arial"/>
          <w:noProof/>
          <w:sz w:val="20"/>
        </w:rPr>
      </w:pPr>
      <w:r w:rsidRPr="000219D7">
        <w:rPr>
          <w:rFonts w:ascii="Arial" w:hAnsi="Arial" w:cs="Arial"/>
          <w:noProof/>
          <w:sz w:val="20"/>
        </w:rPr>
        <w:t xml:space="preserve">Hockings, P. (2003). </w:t>
      </w:r>
      <w:r w:rsidRPr="00935180">
        <w:rPr>
          <w:rFonts w:ascii="Arial" w:hAnsi="Arial" w:cs="Arial"/>
          <w:i/>
          <w:iCs/>
          <w:noProof/>
          <w:sz w:val="20"/>
          <w:lang w:val="en-US"/>
        </w:rPr>
        <w:t>Principles of Visual Anthropology</w:t>
      </w:r>
      <w:r w:rsidRPr="00935180">
        <w:rPr>
          <w:rFonts w:ascii="Arial" w:hAnsi="Arial" w:cs="Arial"/>
          <w:noProof/>
          <w:sz w:val="20"/>
          <w:lang w:val="en-US"/>
        </w:rPr>
        <w:t xml:space="preserve">. (P. Hockings, Ed.) </w:t>
      </w:r>
      <w:r w:rsidRPr="000219D7">
        <w:rPr>
          <w:rFonts w:ascii="Arial" w:hAnsi="Arial" w:cs="Arial"/>
          <w:noProof/>
          <w:sz w:val="20"/>
        </w:rPr>
        <w:t>(third edit.). Berlín y Nueva York.: Mouton de Gruyter.</w:t>
      </w:r>
    </w:p>
    <w:p w14:paraId="66021296" w14:textId="77777777" w:rsidR="000219D7" w:rsidRPr="000219D7" w:rsidRDefault="000219D7" w:rsidP="000219D7">
      <w:pPr>
        <w:widowControl w:val="0"/>
        <w:autoSpaceDE w:val="0"/>
        <w:autoSpaceDN w:val="0"/>
        <w:adjustRightInd w:val="0"/>
        <w:ind w:left="480" w:hanging="480"/>
        <w:rPr>
          <w:rFonts w:ascii="Arial" w:hAnsi="Arial" w:cs="Arial"/>
          <w:noProof/>
          <w:sz w:val="20"/>
        </w:rPr>
      </w:pPr>
      <w:r w:rsidRPr="000219D7">
        <w:rPr>
          <w:rFonts w:ascii="Arial" w:hAnsi="Arial" w:cs="Arial"/>
          <w:noProof/>
          <w:sz w:val="20"/>
        </w:rPr>
        <w:t xml:space="preserve">Lacerda, R. (2015). Cinema de Observação: o Olhar Autoral. </w:t>
      </w:r>
      <w:r w:rsidRPr="000219D7">
        <w:rPr>
          <w:rFonts w:ascii="Arial" w:hAnsi="Arial" w:cs="Arial"/>
          <w:i/>
          <w:iCs/>
          <w:noProof/>
          <w:sz w:val="20"/>
        </w:rPr>
        <w:t>Aniki : Revista Portuguesa Da Imagem Em Movimento</w:t>
      </w:r>
      <w:r w:rsidRPr="000219D7">
        <w:rPr>
          <w:rFonts w:ascii="Arial" w:hAnsi="Arial" w:cs="Arial"/>
          <w:noProof/>
          <w:sz w:val="20"/>
        </w:rPr>
        <w:t xml:space="preserve">, </w:t>
      </w:r>
      <w:r w:rsidRPr="000219D7">
        <w:rPr>
          <w:rFonts w:ascii="Arial" w:hAnsi="Arial" w:cs="Arial"/>
          <w:i/>
          <w:iCs/>
          <w:noProof/>
          <w:sz w:val="20"/>
        </w:rPr>
        <w:t>2 n,1</w:t>
      </w:r>
      <w:r w:rsidRPr="000219D7">
        <w:rPr>
          <w:rFonts w:ascii="Arial" w:hAnsi="Arial" w:cs="Arial"/>
          <w:noProof/>
          <w:sz w:val="20"/>
        </w:rPr>
        <w:t>.</w:t>
      </w:r>
    </w:p>
    <w:p w14:paraId="788FEC6A" w14:textId="77777777" w:rsidR="000219D7" w:rsidRPr="000219D7" w:rsidRDefault="000219D7" w:rsidP="000219D7">
      <w:pPr>
        <w:widowControl w:val="0"/>
        <w:autoSpaceDE w:val="0"/>
        <w:autoSpaceDN w:val="0"/>
        <w:adjustRightInd w:val="0"/>
        <w:ind w:left="480" w:hanging="480"/>
        <w:rPr>
          <w:rFonts w:ascii="Arial" w:hAnsi="Arial" w:cs="Arial"/>
          <w:noProof/>
          <w:sz w:val="20"/>
        </w:rPr>
      </w:pPr>
      <w:r w:rsidRPr="000219D7">
        <w:rPr>
          <w:rFonts w:ascii="Arial" w:hAnsi="Arial" w:cs="Arial"/>
          <w:noProof/>
          <w:sz w:val="20"/>
        </w:rPr>
        <w:t xml:space="preserve">Lisón Arcal, J. C. (1999). Una propuesta para iniciarse en la Antropología visual. </w:t>
      </w:r>
      <w:r w:rsidRPr="000219D7">
        <w:rPr>
          <w:rFonts w:ascii="Arial" w:hAnsi="Arial" w:cs="Arial"/>
          <w:i/>
          <w:iCs/>
          <w:noProof/>
          <w:sz w:val="20"/>
        </w:rPr>
        <w:t>Revista de Antropología Social</w:t>
      </w:r>
      <w:r w:rsidRPr="000219D7">
        <w:rPr>
          <w:rFonts w:ascii="Arial" w:hAnsi="Arial" w:cs="Arial"/>
          <w:noProof/>
          <w:sz w:val="20"/>
        </w:rPr>
        <w:t xml:space="preserve">, </w:t>
      </w:r>
      <w:r w:rsidRPr="000219D7">
        <w:rPr>
          <w:rFonts w:ascii="Arial" w:hAnsi="Arial" w:cs="Arial"/>
          <w:i/>
          <w:iCs/>
          <w:noProof/>
          <w:sz w:val="20"/>
        </w:rPr>
        <w:t>1(8)</w:t>
      </w:r>
      <w:r w:rsidRPr="000219D7">
        <w:rPr>
          <w:rFonts w:ascii="Arial" w:hAnsi="Arial" w:cs="Arial"/>
          <w:noProof/>
          <w:sz w:val="20"/>
        </w:rPr>
        <w:t>, 15–35. Retrieved from http://dialnet.unirioja.es/servlet/articulo?codigo=157919&amp;orden=1&amp;info=link</w:t>
      </w:r>
    </w:p>
    <w:p w14:paraId="446D9C3D" w14:textId="77777777" w:rsidR="000219D7" w:rsidRPr="000219D7" w:rsidRDefault="000219D7" w:rsidP="000219D7">
      <w:pPr>
        <w:widowControl w:val="0"/>
        <w:autoSpaceDE w:val="0"/>
        <w:autoSpaceDN w:val="0"/>
        <w:adjustRightInd w:val="0"/>
        <w:ind w:left="480" w:hanging="480"/>
        <w:rPr>
          <w:rFonts w:ascii="Arial" w:hAnsi="Arial" w:cs="Arial"/>
          <w:noProof/>
          <w:sz w:val="20"/>
        </w:rPr>
      </w:pPr>
      <w:r w:rsidRPr="000219D7">
        <w:rPr>
          <w:rFonts w:ascii="Arial" w:hAnsi="Arial" w:cs="Arial"/>
          <w:noProof/>
          <w:sz w:val="20"/>
        </w:rPr>
        <w:t xml:space="preserve">MacDougall, D. (1995). “¿De quién es la historia?” In E. Ardevol &amp; L. Pérez (Eds.), </w:t>
      </w:r>
      <w:r w:rsidRPr="000219D7">
        <w:rPr>
          <w:rFonts w:ascii="Arial" w:hAnsi="Arial" w:cs="Arial"/>
          <w:i/>
          <w:iCs/>
          <w:noProof/>
          <w:sz w:val="20"/>
        </w:rPr>
        <w:t>Imagen y cultura: perspectivas del cine etnográfico</w:t>
      </w:r>
      <w:r w:rsidRPr="000219D7">
        <w:rPr>
          <w:rFonts w:ascii="Arial" w:hAnsi="Arial" w:cs="Arial"/>
          <w:noProof/>
          <w:sz w:val="20"/>
        </w:rPr>
        <w:t xml:space="preserve"> (Biblioteca., pp. 401–422.). Granada, España.</w:t>
      </w:r>
    </w:p>
    <w:p w14:paraId="3C0FA235" w14:textId="77777777" w:rsidR="000219D7" w:rsidRPr="000219D7" w:rsidRDefault="000219D7" w:rsidP="000219D7">
      <w:pPr>
        <w:widowControl w:val="0"/>
        <w:autoSpaceDE w:val="0"/>
        <w:autoSpaceDN w:val="0"/>
        <w:adjustRightInd w:val="0"/>
        <w:ind w:left="480" w:hanging="480"/>
        <w:rPr>
          <w:rFonts w:ascii="Arial" w:hAnsi="Arial" w:cs="Arial"/>
          <w:noProof/>
          <w:sz w:val="20"/>
        </w:rPr>
      </w:pPr>
      <w:r w:rsidRPr="000219D7">
        <w:rPr>
          <w:rFonts w:ascii="Arial" w:hAnsi="Arial" w:cs="Arial"/>
          <w:noProof/>
          <w:sz w:val="20"/>
        </w:rPr>
        <w:t xml:space="preserve">Mardones, P., &amp; Riffo, R. (2011). </w:t>
      </w:r>
      <w:r w:rsidRPr="000219D7">
        <w:rPr>
          <w:rFonts w:ascii="Arial" w:hAnsi="Arial" w:cs="Arial"/>
          <w:i/>
          <w:iCs/>
          <w:noProof/>
          <w:sz w:val="20"/>
        </w:rPr>
        <w:t>Reflexionando de Antropología Audiovisual latinoamericana</w:t>
      </w:r>
      <w:r w:rsidRPr="000219D7">
        <w:rPr>
          <w:rFonts w:ascii="Arial" w:hAnsi="Arial" w:cs="Arial"/>
          <w:noProof/>
          <w:sz w:val="20"/>
        </w:rPr>
        <w:t xml:space="preserve"> (No. 2). </w:t>
      </w:r>
      <w:r w:rsidRPr="000219D7">
        <w:rPr>
          <w:rFonts w:ascii="Arial" w:hAnsi="Arial" w:cs="Arial"/>
          <w:i/>
          <w:iCs/>
          <w:noProof/>
          <w:sz w:val="20"/>
        </w:rPr>
        <w:t>Alpaca producciones</w:t>
      </w:r>
      <w:r w:rsidRPr="000219D7">
        <w:rPr>
          <w:rFonts w:ascii="Arial" w:hAnsi="Arial" w:cs="Arial"/>
          <w:noProof/>
          <w:sz w:val="20"/>
        </w:rPr>
        <w:t xml:space="preserve"> (Vol. 1). Buenos Aires, Argentina. Retrieved from http://www.alpacaproducciones.com.ar/Reflexiones sobre el estado de la.pdf</w:t>
      </w:r>
    </w:p>
    <w:p w14:paraId="3ECEA11F" w14:textId="77777777" w:rsidR="000219D7" w:rsidRPr="00935180" w:rsidRDefault="000219D7" w:rsidP="000219D7">
      <w:pPr>
        <w:widowControl w:val="0"/>
        <w:autoSpaceDE w:val="0"/>
        <w:autoSpaceDN w:val="0"/>
        <w:adjustRightInd w:val="0"/>
        <w:ind w:left="480" w:hanging="480"/>
        <w:rPr>
          <w:rFonts w:ascii="Arial" w:hAnsi="Arial" w:cs="Arial"/>
          <w:noProof/>
          <w:sz w:val="20"/>
          <w:lang w:val="en-US"/>
        </w:rPr>
      </w:pPr>
      <w:r w:rsidRPr="00935180">
        <w:rPr>
          <w:rFonts w:ascii="Arial" w:hAnsi="Arial" w:cs="Arial"/>
          <w:noProof/>
          <w:sz w:val="20"/>
          <w:lang w:val="en-US"/>
        </w:rPr>
        <w:t xml:space="preserve">Mead, M. (1995). Visual Antropology in a Discipline of Words in Introduction: Principles of Visual Anthropology/edited by Paul Hockings. In Mounton de Gruyter (Ed.), </w:t>
      </w:r>
      <w:r w:rsidRPr="00935180">
        <w:rPr>
          <w:rFonts w:ascii="Arial" w:hAnsi="Arial" w:cs="Arial"/>
          <w:i/>
          <w:iCs/>
          <w:noProof/>
          <w:sz w:val="20"/>
          <w:lang w:val="en-US"/>
        </w:rPr>
        <w:t>Principles of Visual Anthropology</w:t>
      </w:r>
      <w:r w:rsidRPr="00935180">
        <w:rPr>
          <w:rFonts w:ascii="Arial" w:hAnsi="Arial" w:cs="Arial"/>
          <w:noProof/>
          <w:sz w:val="20"/>
          <w:lang w:val="en-US"/>
        </w:rPr>
        <w:t xml:space="preserve"> (2nd, ed., pp. 3–10). Berlin; New York.</w:t>
      </w:r>
    </w:p>
    <w:p w14:paraId="1808023F" w14:textId="77777777" w:rsidR="000219D7" w:rsidRPr="00935180" w:rsidRDefault="000219D7" w:rsidP="000219D7">
      <w:pPr>
        <w:widowControl w:val="0"/>
        <w:autoSpaceDE w:val="0"/>
        <w:autoSpaceDN w:val="0"/>
        <w:adjustRightInd w:val="0"/>
        <w:ind w:left="480" w:hanging="480"/>
        <w:rPr>
          <w:rFonts w:ascii="Arial" w:hAnsi="Arial" w:cs="Arial"/>
          <w:noProof/>
          <w:sz w:val="20"/>
          <w:lang w:val="en-US"/>
        </w:rPr>
      </w:pPr>
      <w:r w:rsidRPr="00935180">
        <w:rPr>
          <w:rFonts w:ascii="Arial" w:hAnsi="Arial" w:cs="Arial"/>
          <w:noProof/>
          <w:sz w:val="20"/>
          <w:lang w:val="en-US"/>
        </w:rPr>
        <w:t xml:space="preserve">Mélice, A. (2009). Un concept lévi-straussien déconstruit : le «bricolage». </w:t>
      </w:r>
      <w:r w:rsidRPr="00935180">
        <w:rPr>
          <w:rFonts w:ascii="Arial" w:hAnsi="Arial" w:cs="Arial"/>
          <w:i/>
          <w:iCs/>
          <w:noProof/>
          <w:sz w:val="20"/>
          <w:lang w:val="en-US"/>
        </w:rPr>
        <w:t>Les Temps Modernes</w:t>
      </w:r>
      <w:r w:rsidRPr="00935180">
        <w:rPr>
          <w:rFonts w:ascii="Arial" w:hAnsi="Arial" w:cs="Arial"/>
          <w:noProof/>
          <w:sz w:val="20"/>
          <w:lang w:val="en-US"/>
        </w:rPr>
        <w:t xml:space="preserve">, </w:t>
      </w:r>
      <w:r w:rsidRPr="00935180">
        <w:rPr>
          <w:rFonts w:ascii="Arial" w:hAnsi="Arial" w:cs="Arial"/>
          <w:i/>
          <w:iCs/>
          <w:noProof/>
          <w:sz w:val="20"/>
          <w:lang w:val="en-US"/>
        </w:rPr>
        <w:t>n° 656</w:t>
      </w:r>
      <w:r w:rsidRPr="00935180">
        <w:rPr>
          <w:rFonts w:ascii="Arial" w:hAnsi="Arial" w:cs="Arial"/>
          <w:noProof/>
          <w:sz w:val="20"/>
          <w:lang w:val="en-US"/>
        </w:rPr>
        <w:t>(5), 83–98. doi:10.3917/ltm.656.0083</w:t>
      </w:r>
    </w:p>
    <w:p w14:paraId="064AF884" w14:textId="77777777" w:rsidR="000219D7" w:rsidRPr="000219D7" w:rsidRDefault="000219D7" w:rsidP="000219D7">
      <w:pPr>
        <w:widowControl w:val="0"/>
        <w:autoSpaceDE w:val="0"/>
        <w:autoSpaceDN w:val="0"/>
        <w:adjustRightInd w:val="0"/>
        <w:ind w:left="480" w:hanging="480"/>
        <w:rPr>
          <w:rFonts w:ascii="Arial" w:hAnsi="Arial" w:cs="Arial"/>
          <w:noProof/>
          <w:sz w:val="20"/>
        </w:rPr>
      </w:pPr>
      <w:r w:rsidRPr="00935180">
        <w:rPr>
          <w:rFonts w:ascii="Arial" w:hAnsi="Arial" w:cs="Arial"/>
          <w:noProof/>
          <w:sz w:val="20"/>
          <w:lang w:val="en-US"/>
        </w:rPr>
        <w:t xml:space="preserve">Nichols, B. (1997). </w:t>
      </w:r>
      <w:r w:rsidRPr="000219D7">
        <w:rPr>
          <w:rFonts w:ascii="Arial" w:hAnsi="Arial" w:cs="Arial"/>
          <w:i/>
          <w:iCs/>
          <w:noProof/>
          <w:sz w:val="20"/>
        </w:rPr>
        <w:t>La Representación de la realidad : cuestiones y conceptos sobre el documental</w:t>
      </w:r>
      <w:r w:rsidRPr="000219D7">
        <w:rPr>
          <w:rFonts w:ascii="Arial" w:hAnsi="Arial" w:cs="Arial"/>
          <w:noProof/>
          <w:sz w:val="20"/>
        </w:rPr>
        <w:t>. Barcelona [etc.] : Paidós. Retrieved from http://cataleg.uab.cat/record=b1395115~S1*cat</w:t>
      </w:r>
    </w:p>
    <w:p w14:paraId="052C9A54" w14:textId="77777777" w:rsidR="000219D7" w:rsidRPr="000219D7" w:rsidRDefault="000219D7" w:rsidP="000219D7">
      <w:pPr>
        <w:widowControl w:val="0"/>
        <w:autoSpaceDE w:val="0"/>
        <w:autoSpaceDN w:val="0"/>
        <w:adjustRightInd w:val="0"/>
        <w:ind w:left="480" w:hanging="480"/>
        <w:rPr>
          <w:rFonts w:ascii="Arial" w:hAnsi="Arial" w:cs="Arial"/>
          <w:noProof/>
          <w:sz w:val="20"/>
        </w:rPr>
      </w:pPr>
      <w:r w:rsidRPr="000219D7">
        <w:rPr>
          <w:rFonts w:ascii="Arial" w:hAnsi="Arial" w:cs="Arial"/>
          <w:noProof/>
          <w:sz w:val="20"/>
        </w:rPr>
        <w:lastRenderedPageBreak/>
        <w:t xml:space="preserve">Piault, M. H. (2002). </w:t>
      </w:r>
      <w:r w:rsidRPr="000219D7">
        <w:rPr>
          <w:rFonts w:ascii="Arial" w:hAnsi="Arial" w:cs="Arial"/>
          <w:i/>
          <w:iCs/>
          <w:noProof/>
          <w:sz w:val="20"/>
        </w:rPr>
        <w:t>Antropología y cine</w:t>
      </w:r>
      <w:r w:rsidRPr="000219D7">
        <w:rPr>
          <w:rFonts w:ascii="Arial" w:hAnsi="Arial" w:cs="Arial"/>
          <w:noProof/>
          <w:sz w:val="20"/>
        </w:rPr>
        <w:t>. (C. Madrid, Ed.) (Edición pr.). Madrid, España. Retrieved from http://cataleg.uab.cat/record=b1560312~S1*cat</w:t>
      </w:r>
    </w:p>
    <w:p w14:paraId="1B2928BD" w14:textId="77777777" w:rsidR="000219D7" w:rsidRPr="00935180" w:rsidRDefault="000219D7" w:rsidP="000219D7">
      <w:pPr>
        <w:widowControl w:val="0"/>
        <w:autoSpaceDE w:val="0"/>
        <w:autoSpaceDN w:val="0"/>
        <w:adjustRightInd w:val="0"/>
        <w:ind w:left="480" w:hanging="480"/>
        <w:rPr>
          <w:rFonts w:ascii="Arial" w:hAnsi="Arial" w:cs="Arial"/>
          <w:noProof/>
          <w:sz w:val="20"/>
          <w:lang w:val="en-US"/>
        </w:rPr>
      </w:pPr>
      <w:r w:rsidRPr="00935180">
        <w:rPr>
          <w:rFonts w:ascii="Arial" w:hAnsi="Arial" w:cs="Arial"/>
          <w:noProof/>
          <w:sz w:val="20"/>
          <w:lang w:val="en-US"/>
        </w:rPr>
        <w:t xml:space="preserve">Pink, S. (2003). Interdisciplinary agendas in visual research: re-situating visual anthropology. </w:t>
      </w:r>
      <w:r w:rsidRPr="00935180">
        <w:rPr>
          <w:rFonts w:ascii="Arial" w:hAnsi="Arial" w:cs="Arial"/>
          <w:i/>
          <w:iCs/>
          <w:noProof/>
          <w:sz w:val="20"/>
          <w:lang w:val="en-US"/>
        </w:rPr>
        <w:t>Visual Studies</w:t>
      </w:r>
      <w:r w:rsidRPr="00935180">
        <w:rPr>
          <w:rFonts w:ascii="Arial" w:hAnsi="Arial" w:cs="Arial"/>
          <w:noProof/>
          <w:sz w:val="20"/>
          <w:lang w:val="en-US"/>
        </w:rPr>
        <w:t xml:space="preserve">, </w:t>
      </w:r>
      <w:r w:rsidRPr="00935180">
        <w:rPr>
          <w:rFonts w:ascii="Arial" w:hAnsi="Arial" w:cs="Arial"/>
          <w:i/>
          <w:iCs/>
          <w:noProof/>
          <w:sz w:val="20"/>
          <w:lang w:val="en-US"/>
        </w:rPr>
        <w:t>18</w:t>
      </w:r>
      <w:r w:rsidRPr="00935180">
        <w:rPr>
          <w:rFonts w:ascii="Arial" w:hAnsi="Arial" w:cs="Arial"/>
          <w:noProof/>
          <w:sz w:val="20"/>
          <w:lang w:val="en-US"/>
        </w:rPr>
        <w:t>(2), 179–192. Retrieved from http://www.tandfonline.com/doi/abs/10.1080/14725860310001632029</w:t>
      </w:r>
    </w:p>
    <w:p w14:paraId="150C922F" w14:textId="77777777" w:rsidR="000219D7" w:rsidRPr="000219D7" w:rsidRDefault="000219D7" w:rsidP="000219D7">
      <w:pPr>
        <w:widowControl w:val="0"/>
        <w:autoSpaceDE w:val="0"/>
        <w:autoSpaceDN w:val="0"/>
        <w:adjustRightInd w:val="0"/>
        <w:ind w:left="480" w:hanging="480"/>
        <w:rPr>
          <w:rFonts w:ascii="Arial" w:hAnsi="Arial" w:cs="Arial"/>
          <w:noProof/>
          <w:sz w:val="20"/>
        </w:rPr>
      </w:pPr>
      <w:r w:rsidRPr="00935180">
        <w:rPr>
          <w:rFonts w:ascii="Arial" w:hAnsi="Arial" w:cs="Arial"/>
          <w:noProof/>
          <w:sz w:val="20"/>
          <w:lang w:val="en-US"/>
        </w:rPr>
        <w:t xml:space="preserve">Potts, R. (2015). A Conversation with David MacDougall: Reflections on the Childhood and Modernity Workshop Films. </w:t>
      </w:r>
      <w:r w:rsidRPr="000219D7">
        <w:rPr>
          <w:rFonts w:ascii="Arial" w:hAnsi="Arial" w:cs="Arial"/>
          <w:i/>
          <w:iCs/>
          <w:noProof/>
          <w:sz w:val="20"/>
        </w:rPr>
        <w:t>Visual Anthropology Review</w:t>
      </w:r>
      <w:r w:rsidRPr="000219D7">
        <w:rPr>
          <w:rFonts w:ascii="Arial" w:hAnsi="Arial" w:cs="Arial"/>
          <w:noProof/>
          <w:sz w:val="20"/>
        </w:rPr>
        <w:t xml:space="preserve">, </w:t>
      </w:r>
      <w:r w:rsidRPr="000219D7">
        <w:rPr>
          <w:rFonts w:ascii="Arial" w:hAnsi="Arial" w:cs="Arial"/>
          <w:i/>
          <w:iCs/>
          <w:noProof/>
          <w:sz w:val="20"/>
        </w:rPr>
        <w:t>31</w:t>
      </w:r>
      <w:r w:rsidRPr="000219D7">
        <w:rPr>
          <w:rFonts w:ascii="Arial" w:hAnsi="Arial" w:cs="Arial"/>
          <w:noProof/>
          <w:sz w:val="20"/>
        </w:rPr>
        <w:t>(2), 190–200. doi:10.1111/var.12081</w:t>
      </w:r>
    </w:p>
    <w:p w14:paraId="1E50DF68" w14:textId="77777777" w:rsidR="000219D7" w:rsidRPr="000219D7" w:rsidRDefault="000219D7" w:rsidP="000219D7">
      <w:pPr>
        <w:widowControl w:val="0"/>
        <w:autoSpaceDE w:val="0"/>
        <w:autoSpaceDN w:val="0"/>
        <w:adjustRightInd w:val="0"/>
        <w:ind w:left="480" w:hanging="480"/>
        <w:rPr>
          <w:rFonts w:ascii="Arial" w:hAnsi="Arial" w:cs="Arial"/>
          <w:noProof/>
          <w:sz w:val="20"/>
        </w:rPr>
      </w:pPr>
      <w:r w:rsidRPr="000219D7">
        <w:rPr>
          <w:rFonts w:ascii="Arial" w:hAnsi="Arial" w:cs="Arial"/>
          <w:noProof/>
          <w:sz w:val="20"/>
        </w:rPr>
        <w:t xml:space="preserve">Robles Picon, J. I. (2012). El lugar de la Antropología Audiovisual: espacios profesionales y metodologías participativas. </w:t>
      </w:r>
      <w:r w:rsidRPr="000219D7">
        <w:rPr>
          <w:rFonts w:ascii="Arial" w:hAnsi="Arial" w:cs="Arial"/>
          <w:i/>
          <w:iCs/>
          <w:noProof/>
          <w:sz w:val="20"/>
        </w:rPr>
        <w:t>Íconos. Revista de Ciencias Sociales</w:t>
      </w:r>
      <w:r w:rsidRPr="000219D7">
        <w:rPr>
          <w:rFonts w:ascii="Arial" w:hAnsi="Arial" w:cs="Arial"/>
          <w:noProof/>
          <w:sz w:val="20"/>
        </w:rPr>
        <w:t xml:space="preserve">, </w:t>
      </w:r>
      <w:r w:rsidRPr="000219D7">
        <w:rPr>
          <w:rFonts w:ascii="Arial" w:hAnsi="Arial" w:cs="Arial"/>
          <w:i/>
          <w:iCs/>
          <w:noProof/>
          <w:sz w:val="20"/>
        </w:rPr>
        <w:t>44</w:t>
      </w:r>
      <w:r w:rsidRPr="000219D7">
        <w:rPr>
          <w:rFonts w:ascii="Arial" w:hAnsi="Arial" w:cs="Arial"/>
          <w:noProof/>
          <w:sz w:val="20"/>
        </w:rPr>
        <w:t>, 147–162. doi:10.17141/iconos.44.2012.343</w:t>
      </w:r>
    </w:p>
    <w:p w14:paraId="1F975374" w14:textId="77777777" w:rsidR="000219D7" w:rsidRPr="00935180" w:rsidRDefault="000219D7" w:rsidP="000219D7">
      <w:pPr>
        <w:widowControl w:val="0"/>
        <w:autoSpaceDE w:val="0"/>
        <w:autoSpaceDN w:val="0"/>
        <w:adjustRightInd w:val="0"/>
        <w:ind w:left="480" w:hanging="480"/>
        <w:rPr>
          <w:rFonts w:ascii="Arial" w:hAnsi="Arial" w:cs="Arial"/>
          <w:noProof/>
          <w:sz w:val="20"/>
          <w:lang w:val="en-US"/>
        </w:rPr>
      </w:pPr>
      <w:r w:rsidRPr="000219D7">
        <w:rPr>
          <w:rFonts w:ascii="Arial" w:hAnsi="Arial" w:cs="Arial"/>
          <w:noProof/>
          <w:sz w:val="20"/>
        </w:rPr>
        <w:t xml:space="preserve">Roca i Girona, J., (Comp.), J. J. P., &amp; D’Argemir, D. C. (2010). Fotografía, dibujo y grabaciones audiovisuales. In UOC (Ed.), </w:t>
      </w:r>
      <w:r w:rsidRPr="000219D7">
        <w:rPr>
          <w:rFonts w:ascii="Arial" w:hAnsi="Arial" w:cs="Arial"/>
          <w:i/>
          <w:iCs/>
          <w:noProof/>
          <w:sz w:val="20"/>
        </w:rPr>
        <w:t>Etnografía</w:t>
      </w:r>
      <w:r w:rsidRPr="000219D7">
        <w:rPr>
          <w:rFonts w:ascii="Arial" w:hAnsi="Arial" w:cs="Arial"/>
          <w:noProof/>
          <w:sz w:val="20"/>
        </w:rPr>
        <w:t xml:space="preserve"> (Primera., pp. 171–192). </w:t>
      </w:r>
      <w:r w:rsidRPr="00935180">
        <w:rPr>
          <w:rFonts w:ascii="Arial" w:hAnsi="Arial" w:cs="Arial"/>
          <w:noProof/>
          <w:sz w:val="20"/>
          <w:lang w:val="en-US"/>
        </w:rPr>
        <w:t>Barcelona, España.</w:t>
      </w:r>
    </w:p>
    <w:p w14:paraId="0B69453D" w14:textId="77777777" w:rsidR="000219D7" w:rsidRPr="00935180" w:rsidRDefault="000219D7" w:rsidP="000219D7">
      <w:pPr>
        <w:widowControl w:val="0"/>
        <w:autoSpaceDE w:val="0"/>
        <w:autoSpaceDN w:val="0"/>
        <w:adjustRightInd w:val="0"/>
        <w:ind w:left="480" w:hanging="480"/>
        <w:rPr>
          <w:rFonts w:ascii="Arial" w:hAnsi="Arial" w:cs="Arial"/>
          <w:noProof/>
          <w:sz w:val="20"/>
          <w:lang w:val="en-US"/>
        </w:rPr>
      </w:pPr>
      <w:r w:rsidRPr="00935180">
        <w:rPr>
          <w:rFonts w:ascii="Arial" w:hAnsi="Arial" w:cs="Arial"/>
          <w:noProof/>
          <w:sz w:val="20"/>
          <w:lang w:val="en-US"/>
        </w:rPr>
        <w:t xml:space="preserve">Rose, G. (2007). </w:t>
      </w:r>
      <w:r w:rsidRPr="00935180">
        <w:rPr>
          <w:rFonts w:ascii="Arial" w:hAnsi="Arial" w:cs="Arial"/>
          <w:i/>
          <w:iCs/>
          <w:noProof/>
          <w:sz w:val="20"/>
          <w:lang w:val="en-US"/>
        </w:rPr>
        <w:t>Visual methodologies an introduction to the interpretation of visual materials</w:t>
      </w:r>
      <w:r w:rsidRPr="00935180">
        <w:rPr>
          <w:rFonts w:ascii="Arial" w:hAnsi="Arial" w:cs="Arial"/>
          <w:noProof/>
          <w:sz w:val="20"/>
          <w:lang w:val="en-US"/>
        </w:rPr>
        <w:t xml:space="preserve"> (2d ed.). London-Thousand Oask-New Delhi: Sage Publications.</w:t>
      </w:r>
    </w:p>
    <w:p w14:paraId="6091DC32" w14:textId="77777777" w:rsidR="000219D7" w:rsidRPr="000219D7" w:rsidRDefault="000219D7" w:rsidP="000219D7">
      <w:pPr>
        <w:widowControl w:val="0"/>
        <w:autoSpaceDE w:val="0"/>
        <w:autoSpaceDN w:val="0"/>
        <w:adjustRightInd w:val="0"/>
        <w:ind w:left="480" w:hanging="480"/>
        <w:rPr>
          <w:rFonts w:ascii="Arial" w:hAnsi="Arial" w:cs="Arial"/>
          <w:noProof/>
          <w:sz w:val="20"/>
        </w:rPr>
      </w:pPr>
      <w:r w:rsidRPr="00935180">
        <w:rPr>
          <w:rFonts w:ascii="Arial" w:hAnsi="Arial" w:cs="Arial"/>
          <w:noProof/>
          <w:sz w:val="20"/>
          <w:lang w:val="en-US"/>
        </w:rPr>
        <w:t xml:space="preserve">Rouch, J. (1995). The Camera and Man in Principles of Visual Anthropology, edition by Paul Hockings,. In P. Hockings (Ed.), </w:t>
      </w:r>
      <w:r w:rsidRPr="00935180">
        <w:rPr>
          <w:rFonts w:ascii="Arial" w:hAnsi="Arial" w:cs="Arial"/>
          <w:i/>
          <w:iCs/>
          <w:noProof/>
          <w:sz w:val="20"/>
          <w:lang w:val="en-US"/>
        </w:rPr>
        <w:t>Principles of Visual Anthropology</w:t>
      </w:r>
      <w:r w:rsidRPr="00935180">
        <w:rPr>
          <w:rFonts w:ascii="Arial" w:hAnsi="Arial" w:cs="Arial"/>
          <w:noProof/>
          <w:sz w:val="20"/>
          <w:lang w:val="en-US"/>
        </w:rPr>
        <w:t xml:space="preserve"> (Mounton de., pp. 79–98). </w:t>
      </w:r>
      <w:r w:rsidRPr="000219D7">
        <w:rPr>
          <w:rFonts w:ascii="Arial" w:hAnsi="Arial" w:cs="Arial"/>
          <w:noProof/>
          <w:sz w:val="20"/>
        </w:rPr>
        <w:t>Berlin; New York.</w:t>
      </w:r>
    </w:p>
    <w:p w14:paraId="56B95C5B" w14:textId="77777777" w:rsidR="000219D7" w:rsidRPr="000219D7" w:rsidRDefault="000219D7" w:rsidP="000219D7">
      <w:pPr>
        <w:widowControl w:val="0"/>
        <w:autoSpaceDE w:val="0"/>
        <w:autoSpaceDN w:val="0"/>
        <w:adjustRightInd w:val="0"/>
        <w:ind w:left="480" w:hanging="480"/>
        <w:rPr>
          <w:rFonts w:ascii="Arial" w:hAnsi="Arial" w:cs="Arial"/>
          <w:noProof/>
          <w:sz w:val="20"/>
        </w:rPr>
      </w:pPr>
      <w:r w:rsidRPr="000219D7">
        <w:rPr>
          <w:rFonts w:ascii="Arial" w:hAnsi="Arial" w:cs="Arial"/>
          <w:noProof/>
          <w:sz w:val="20"/>
        </w:rPr>
        <w:t xml:space="preserve">Ruby, J. (2007). Los últimos 20 años de Antropología visual-una revisión critica. </w:t>
      </w:r>
      <w:r w:rsidRPr="000219D7">
        <w:rPr>
          <w:rFonts w:ascii="Arial" w:hAnsi="Arial" w:cs="Arial"/>
          <w:i/>
          <w:iCs/>
          <w:noProof/>
          <w:sz w:val="20"/>
        </w:rPr>
        <w:t>Revista Chilena de Antropología Visual</w:t>
      </w:r>
      <w:r w:rsidRPr="000219D7">
        <w:rPr>
          <w:rFonts w:ascii="Arial" w:hAnsi="Arial" w:cs="Arial"/>
          <w:noProof/>
          <w:sz w:val="20"/>
        </w:rPr>
        <w:t xml:space="preserve">, </w:t>
      </w:r>
      <w:r w:rsidRPr="000219D7">
        <w:rPr>
          <w:rFonts w:ascii="Arial" w:hAnsi="Arial" w:cs="Arial"/>
          <w:i/>
          <w:iCs/>
          <w:noProof/>
          <w:sz w:val="20"/>
        </w:rPr>
        <w:t>9 (3)</w:t>
      </w:r>
      <w:r w:rsidRPr="000219D7">
        <w:rPr>
          <w:rFonts w:ascii="Arial" w:hAnsi="Arial" w:cs="Arial"/>
          <w:noProof/>
          <w:sz w:val="20"/>
        </w:rPr>
        <w:t>(0718-876), 13–36. Retrieved from http://rchav.cl/imagenes9/imprimr/ruby.pdf</w:t>
      </w:r>
    </w:p>
    <w:p w14:paraId="2018E202" w14:textId="77777777" w:rsidR="000219D7" w:rsidRPr="000219D7" w:rsidRDefault="000219D7" w:rsidP="000219D7">
      <w:pPr>
        <w:widowControl w:val="0"/>
        <w:autoSpaceDE w:val="0"/>
        <w:autoSpaceDN w:val="0"/>
        <w:adjustRightInd w:val="0"/>
        <w:ind w:left="480" w:hanging="480"/>
        <w:rPr>
          <w:rFonts w:ascii="Arial" w:hAnsi="Arial" w:cs="Arial"/>
          <w:noProof/>
          <w:sz w:val="20"/>
        </w:rPr>
      </w:pPr>
      <w:r w:rsidRPr="000219D7">
        <w:rPr>
          <w:rFonts w:ascii="Arial" w:hAnsi="Arial" w:cs="Arial"/>
          <w:noProof/>
          <w:sz w:val="20"/>
        </w:rPr>
        <w:t xml:space="preserve">Vaca, P. J. P. (2015). </w:t>
      </w:r>
      <w:r w:rsidRPr="000219D7">
        <w:rPr>
          <w:rFonts w:ascii="Arial" w:hAnsi="Arial" w:cs="Arial"/>
          <w:i/>
          <w:iCs/>
          <w:noProof/>
          <w:sz w:val="20"/>
        </w:rPr>
        <w:t>CHONEWOOD: Etnografía, Cine Popular y asesinato por encargo en Chone</w:t>
      </w:r>
      <w:r w:rsidRPr="000219D7">
        <w:rPr>
          <w:rFonts w:ascii="Arial" w:hAnsi="Arial" w:cs="Arial"/>
          <w:noProof/>
          <w:sz w:val="20"/>
        </w:rPr>
        <w:t>. FACULTAD LATINOAMERICANA DE CIENCIAS SOCIALES SEDE ECUADOR.</w:t>
      </w:r>
    </w:p>
    <w:p w14:paraId="79D3FF33" w14:textId="1F3CAF14" w:rsidR="001E7815" w:rsidRPr="00ED2283" w:rsidRDefault="001E7815" w:rsidP="00E223BF">
      <w:pPr>
        <w:widowControl w:val="0"/>
        <w:autoSpaceDE w:val="0"/>
        <w:autoSpaceDN w:val="0"/>
        <w:adjustRightInd w:val="0"/>
        <w:ind w:left="480" w:hanging="480"/>
        <w:jc w:val="both"/>
        <w:rPr>
          <w:rFonts w:ascii="Arial" w:hAnsi="Arial" w:cs="Arial"/>
          <w:sz w:val="20"/>
          <w:szCs w:val="20"/>
        </w:rPr>
      </w:pPr>
      <w:r w:rsidRPr="00ED2283">
        <w:rPr>
          <w:rFonts w:ascii="Arial" w:hAnsi="Arial" w:cs="Arial"/>
          <w:sz w:val="20"/>
          <w:szCs w:val="20"/>
        </w:rPr>
        <w:fldChar w:fldCharType="end"/>
      </w:r>
    </w:p>
    <w:p w14:paraId="660D2C25" w14:textId="73F87B18" w:rsidR="006146B8" w:rsidRDefault="006146B8" w:rsidP="00E223BF">
      <w:pPr>
        <w:jc w:val="both"/>
        <w:rPr>
          <w:rFonts w:ascii="Arial" w:hAnsi="Arial" w:cs="Arial"/>
          <w:b/>
          <w:sz w:val="20"/>
          <w:szCs w:val="20"/>
        </w:rPr>
      </w:pPr>
      <w:r w:rsidRPr="006146B8">
        <w:rPr>
          <w:rFonts w:ascii="Arial" w:hAnsi="Arial" w:cs="Arial"/>
          <w:b/>
          <w:sz w:val="20"/>
          <w:szCs w:val="20"/>
        </w:rPr>
        <w:t xml:space="preserve">Películas </w:t>
      </w:r>
    </w:p>
    <w:p w14:paraId="226378F6" w14:textId="2A710E0B" w:rsidR="006146B8" w:rsidRPr="006146B8" w:rsidRDefault="006146B8" w:rsidP="00E223BF">
      <w:pPr>
        <w:jc w:val="both"/>
        <w:rPr>
          <w:rFonts w:ascii="Arial" w:hAnsi="Arial" w:cs="Arial"/>
          <w:sz w:val="20"/>
          <w:szCs w:val="20"/>
        </w:rPr>
      </w:pPr>
      <w:r w:rsidRPr="006146B8">
        <w:rPr>
          <w:rFonts w:ascii="Arial" w:hAnsi="Arial" w:cs="Arial"/>
          <w:b/>
          <w:sz w:val="20"/>
          <w:szCs w:val="20"/>
        </w:rPr>
        <w:t>Crónica d</w:t>
      </w:r>
      <w:bookmarkStart w:id="0" w:name="_GoBack"/>
      <w:bookmarkEnd w:id="0"/>
      <w:r w:rsidRPr="006146B8">
        <w:rPr>
          <w:rFonts w:ascii="Arial" w:hAnsi="Arial" w:cs="Arial"/>
          <w:b/>
          <w:sz w:val="20"/>
          <w:szCs w:val="20"/>
        </w:rPr>
        <w:t>e un Verano</w:t>
      </w:r>
      <w:r w:rsidRPr="006146B8">
        <w:rPr>
          <w:rFonts w:ascii="Arial" w:hAnsi="Arial" w:cs="Arial"/>
          <w:sz w:val="20"/>
          <w:szCs w:val="20"/>
        </w:rPr>
        <w:t xml:space="preserve"> (1961) Dirección Jean Rouch y Edgar Morín; duración 85</w:t>
      </w:r>
      <w:r w:rsidR="00547713">
        <w:rPr>
          <w:rFonts w:ascii="Arial" w:hAnsi="Arial" w:cs="Arial"/>
          <w:sz w:val="20"/>
          <w:szCs w:val="20"/>
        </w:rPr>
        <w:t>m</w:t>
      </w:r>
      <w:r w:rsidRPr="006146B8">
        <w:rPr>
          <w:rFonts w:ascii="Arial" w:hAnsi="Arial" w:cs="Arial"/>
          <w:sz w:val="20"/>
          <w:szCs w:val="20"/>
        </w:rPr>
        <w:t xml:space="preserve"> </w:t>
      </w:r>
    </w:p>
    <w:p w14:paraId="6E85995E" w14:textId="2F1742F9" w:rsidR="002874C2" w:rsidRPr="00ED2283" w:rsidRDefault="00D575BB" w:rsidP="00E223BF">
      <w:pPr>
        <w:jc w:val="both"/>
        <w:rPr>
          <w:rFonts w:ascii="Arial" w:hAnsi="Arial"/>
          <w:sz w:val="20"/>
          <w:szCs w:val="20"/>
        </w:rPr>
      </w:pPr>
      <w:proofErr w:type="spellStart"/>
      <w:r w:rsidRPr="00D575BB">
        <w:rPr>
          <w:rFonts w:ascii="Arial" w:hAnsi="Arial" w:cs="Arial"/>
          <w:b/>
          <w:sz w:val="20"/>
          <w:szCs w:val="20"/>
        </w:rPr>
        <w:t>Meykinof</w:t>
      </w:r>
      <w:proofErr w:type="spellEnd"/>
      <w:r w:rsidRPr="00D575BB">
        <w:rPr>
          <w:rFonts w:ascii="Arial" w:hAnsi="Arial" w:cs="Arial"/>
          <w:b/>
          <w:sz w:val="20"/>
          <w:szCs w:val="20"/>
        </w:rPr>
        <w:t xml:space="preserve"> </w:t>
      </w:r>
      <w:r w:rsidRPr="00ED2283">
        <w:rPr>
          <w:rFonts w:ascii="Arial" w:hAnsi="Arial" w:cs="Arial"/>
          <w:sz w:val="20"/>
          <w:szCs w:val="20"/>
        </w:rPr>
        <w:t xml:space="preserve">(2005) </w:t>
      </w:r>
      <w:r w:rsidRPr="006146B8">
        <w:rPr>
          <w:rFonts w:ascii="Arial" w:hAnsi="Arial" w:cs="Arial"/>
          <w:sz w:val="20"/>
          <w:szCs w:val="20"/>
        </w:rPr>
        <w:t>Dirección</w:t>
      </w:r>
      <w:r w:rsidRPr="00ED2283">
        <w:rPr>
          <w:rFonts w:ascii="Arial" w:hAnsi="Arial" w:cs="Arial"/>
          <w:sz w:val="20"/>
          <w:szCs w:val="20"/>
        </w:rPr>
        <w:t xml:space="preserve"> Carmen </w:t>
      </w:r>
      <w:proofErr w:type="spellStart"/>
      <w:r w:rsidRPr="00ED2283">
        <w:rPr>
          <w:rFonts w:ascii="Arial" w:hAnsi="Arial" w:cs="Arial"/>
          <w:sz w:val="20"/>
          <w:szCs w:val="20"/>
        </w:rPr>
        <w:t>Guarini</w:t>
      </w:r>
      <w:proofErr w:type="spellEnd"/>
      <w:r>
        <w:rPr>
          <w:rFonts w:ascii="Arial" w:hAnsi="Arial" w:cs="Arial"/>
          <w:sz w:val="20"/>
          <w:szCs w:val="20"/>
        </w:rPr>
        <w:t>; duración 60</w:t>
      </w:r>
      <w:r w:rsidR="00547713">
        <w:rPr>
          <w:rFonts w:ascii="Arial" w:hAnsi="Arial" w:cs="Arial"/>
          <w:sz w:val="20"/>
          <w:szCs w:val="20"/>
        </w:rPr>
        <w:t>m</w:t>
      </w:r>
    </w:p>
    <w:p w14:paraId="344AF46B" w14:textId="64DDD4A8" w:rsidR="00D575BB" w:rsidRDefault="00D575BB" w:rsidP="00E223BF">
      <w:pPr>
        <w:jc w:val="both"/>
        <w:rPr>
          <w:rFonts w:ascii="Arial" w:hAnsi="Arial" w:cs="Arial"/>
          <w:sz w:val="20"/>
          <w:szCs w:val="20"/>
        </w:rPr>
      </w:pPr>
      <w:proofErr w:type="spellStart"/>
      <w:r w:rsidRPr="00D575BB">
        <w:rPr>
          <w:rFonts w:ascii="Arial" w:hAnsi="Arial" w:cs="Arial"/>
          <w:b/>
          <w:sz w:val="20"/>
          <w:szCs w:val="20"/>
        </w:rPr>
        <w:t>Gandhi's</w:t>
      </w:r>
      <w:proofErr w:type="spellEnd"/>
      <w:r w:rsidRPr="00D575BB">
        <w:rPr>
          <w:rFonts w:ascii="Arial" w:hAnsi="Arial" w:cs="Arial"/>
          <w:b/>
          <w:sz w:val="20"/>
          <w:szCs w:val="20"/>
        </w:rPr>
        <w:t xml:space="preserve"> </w:t>
      </w:r>
      <w:proofErr w:type="spellStart"/>
      <w:r w:rsidRPr="00D575BB">
        <w:rPr>
          <w:rFonts w:ascii="Arial" w:hAnsi="Arial" w:cs="Arial"/>
          <w:b/>
          <w:sz w:val="20"/>
          <w:szCs w:val="20"/>
        </w:rPr>
        <w:t>Children</w:t>
      </w:r>
      <w:proofErr w:type="spellEnd"/>
      <w:r w:rsidRPr="00ED2283">
        <w:rPr>
          <w:rFonts w:ascii="Arial" w:hAnsi="Arial" w:cs="Arial"/>
          <w:sz w:val="20"/>
          <w:szCs w:val="20"/>
        </w:rPr>
        <w:t xml:space="preserve"> (2008), </w:t>
      </w:r>
      <w:r w:rsidRPr="006146B8">
        <w:rPr>
          <w:rFonts w:ascii="Arial" w:hAnsi="Arial" w:cs="Arial"/>
          <w:sz w:val="20"/>
          <w:szCs w:val="20"/>
        </w:rPr>
        <w:t>Dirección</w:t>
      </w:r>
      <w:r w:rsidRPr="00ED2283">
        <w:rPr>
          <w:rFonts w:ascii="Arial" w:hAnsi="Arial" w:cs="Arial"/>
          <w:sz w:val="20"/>
          <w:szCs w:val="20"/>
        </w:rPr>
        <w:t xml:space="preserve"> David MacDougall</w:t>
      </w:r>
      <w:r w:rsidR="00547713">
        <w:rPr>
          <w:rFonts w:ascii="Arial" w:hAnsi="Arial" w:cs="Arial"/>
          <w:sz w:val="20"/>
          <w:szCs w:val="20"/>
        </w:rPr>
        <w:t>;</w:t>
      </w:r>
      <w:r w:rsidRPr="00ED2283">
        <w:rPr>
          <w:rFonts w:ascii="Arial" w:hAnsi="Arial" w:cs="Arial"/>
          <w:sz w:val="20"/>
          <w:szCs w:val="20"/>
        </w:rPr>
        <w:t xml:space="preserve"> </w:t>
      </w:r>
      <w:r w:rsidR="00547713">
        <w:rPr>
          <w:rFonts w:ascii="Arial" w:hAnsi="Arial" w:cs="Arial"/>
          <w:sz w:val="20"/>
          <w:szCs w:val="20"/>
        </w:rPr>
        <w:t xml:space="preserve">duración </w:t>
      </w:r>
      <w:r w:rsidR="009475F4">
        <w:rPr>
          <w:rFonts w:ascii="Arial" w:hAnsi="Arial" w:cs="Arial"/>
          <w:sz w:val="20"/>
          <w:szCs w:val="20"/>
        </w:rPr>
        <w:t>3h 55m</w:t>
      </w:r>
    </w:p>
    <w:p w14:paraId="165995B3" w14:textId="44CE080A" w:rsidR="00170CC1" w:rsidRPr="00ED2283" w:rsidRDefault="00D575BB" w:rsidP="00E223BF">
      <w:pPr>
        <w:jc w:val="both"/>
        <w:rPr>
          <w:rFonts w:ascii="Arial" w:hAnsi="Arial"/>
          <w:sz w:val="20"/>
          <w:szCs w:val="20"/>
        </w:rPr>
      </w:pPr>
      <w:r w:rsidRPr="00D575BB">
        <w:rPr>
          <w:rFonts w:ascii="Arial" w:hAnsi="Arial" w:cs="Arial"/>
          <w:b/>
          <w:sz w:val="20"/>
          <w:szCs w:val="20"/>
        </w:rPr>
        <w:t>Los espigadores y la espigadora</w:t>
      </w:r>
      <w:r w:rsidRPr="00ED2283">
        <w:rPr>
          <w:rFonts w:ascii="Arial" w:hAnsi="Arial" w:cs="Arial"/>
          <w:sz w:val="20"/>
          <w:szCs w:val="20"/>
        </w:rPr>
        <w:t xml:space="preserve"> (2000)</w:t>
      </w:r>
      <w:r>
        <w:rPr>
          <w:rFonts w:ascii="Arial" w:hAnsi="Arial" w:cs="Arial"/>
          <w:sz w:val="20"/>
          <w:szCs w:val="20"/>
        </w:rPr>
        <w:t xml:space="preserve"> </w:t>
      </w:r>
      <w:r w:rsidRPr="006146B8">
        <w:rPr>
          <w:rFonts w:ascii="Arial" w:hAnsi="Arial" w:cs="Arial"/>
          <w:sz w:val="20"/>
          <w:szCs w:val="20"/>
        </w:rPr>
        <w:t>Dirección</w:t>
      </w:r>
      <w:r w:rsidR="00547713">
        <w:rPr>
          <w:rFonts w:ascii="Arial" w:hAnsi="Arial" w:cs="Arial"/>
          <w:sz w:val="20"/>
          <w:szCs w:val="20"/>
        </w:rPr>
        <w:t xml:space="preserve"> </w:t>
      </w:r>
      <w:proofErr w:type="spellStart"/>
      <w:r w:rsidR="00547713">
        <w:rPr>
          <w:rFonts w:ascii="Arial" w:hAnsi="Arial" w:cs="Arial"/>
          <w:sz w:val="20"/>
          <w:szCs w:val="20"/>
        </w:rPr>
        <w:t>Agnès</w:t>
      </w:r>
      <w:proofErr w:type="spellEnd"/>
      <w:r w:rsidR="00547713">
        <w:rPr>
          <w:rFonts w:ascii="Arial" w:hAnsi="Arial" w:cs="Arial"/>
          <w:sz w:val="20"/>
          <w:szCs w:val="20"/>
        </w:rPr>
        <w:t xml:space="preserve"> </w:t>
      </w:r>
      <w:proofErr w:type="spellStart"/>
      <w:r w:rsidR="00547713">
        <w:rPr>
          <w:rFonts w:ascii="Arial" w:hAnsi="Arial" w:cs="Arial"/>
          <w:sz w:val="20"/>
          <w:szCs w:val="20"/>
        </w:rPr>
        <w:t>Varda</w:t>
      </w:r>
      <w:proofErr w:type="spellEnd"/>
      <w:r w:rsidR="00547713">
        <w:rPr>
          <w:rFonts w:ascii="Arial" w:hAnsi="Arial" w:cs="Arial"/>
          <w:sz w:val="20"/>
          <w:szCs w:val="20"/>
        </w:rPr>
        <w:t>; duración 82m</w:t>
      </w:r>
    </w:p>
    <w:p w14:paraId="05D0B2E5" w14:textId="77777777" w:rsidR="00170CC1" w:rsidRPr="00ED2283" w:rsidRDefault="00170CC1" w:rsidP="00E223BF">
      <w:pPr>
        <w:ind w:firstLine="340"/>
        <w:jc w:val="both"/>
        <w:rPr>
          <w:rFonts w:ascii="Arial" w:hAnsi="Arial"/>
          <w:sz w:val="20"/>
          <w:szCs w:val="20"/>
        </w:rPr>
      </w:pPr>
    </w:p>
    <w:sectPr w:rsidR="00170CC1" w:rsidRPr="00ED2283" w:rsidSect="003A6722">
      <w:footerReference w:type="even" r:id="rId15"/>
      <w:footerReference w:type="default" r:id="rId16"/>
      <w:pgSz w:w="11900" w:h="16840"/>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96682F" w14:textId="77777777" w:rsidR="00075E83" w:rsidRDefault="00075E83" w:rsidP="002E7CB8">
      <w:r>
        <w:separator/>
      </w:r>
    </w:p>
  </w:endnote>
  <w:endnote w:type="continuationSeparator" w:id="0">
    <w:p w14:paraId="4ADEBF33" w14:textId="77777777" w:rsidR="00075E83" w:rsidRDefault="00075E83" w:rsidP="002E7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notTrueType/>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Century Schoolbook">
    <w:panose1 w:val="020406040505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pple Symbols">
    <w:panose1 w:val="02000000000000000000"/>
    <w:charset w:val="00"/>
    <w:family w:val="auto"/>
    <w:pitch w:val="variable"/>
    <w:sig w:usb0="800000A3" w:usb1="08007BEB" w:usb2="01840034" w:usb3="00000000" w:csb0="000001FB" w:csb1="00000000"/>
  </w:font>
  <w:font w:name="American Typewriter">
    <w:panose1 w:val="02090604020004020304"/>
    <w:charset w:val="00"/>
    <w:family w:val="auto"/>
    <w:pitch w:val="variable"/>
    <w:sig w:usb0="A000006F" w:usb1="00000019" w:usb2="00000000" w:usb3="00000000" w:csb0="00000111" w:csb1="00000000"/>
  </w:font>
  <w:font w:name="SourceSansPro-Regular">
    <w:altName w:val="Cambria"/>
    <w:panose1 w:val="00000000000000000000"/>
    <w:charset w:val="00"/>
    <w:family w:val="auto"/>
    <w:notTrueType/>
    <w:pitch w:val="default"/>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F93F6" w14:textId="77777777" w:rsidR="00075E83" w:rsidRDefault="00075E83" w:rsidP="002C666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13C2241" w14:textId="77777777" w:rsidR="00075E83" w:rsidRDefault="00075E8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ABB96" w14:textId="5B33DFBB" w:rsidR="00075E83" w:rsidRDefault="00075E83" w:rsidP="002C666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D6225">
      <w:rPr>
        <w:rStyle w:val="PageNumber"/>
        <w:noProof/>
      </w:rPr>
      <w:t>12</w:t>
    </w:r>
    <w:r>
      <w:rPr>
        <w:rStyle w:val="PageNumber"/>
      </w:rPr>
      <w:fldChar w:fldCharType="end"/>
    </w:r>
  </w:p>
  <w:p w14:paraId="07BB2597" w14:textId="77777777" w:rsidR="00075E83" w:rsidRDefault="00075E8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846443" w14:textId="77777777" w:rsidR="00075E83" w:rsidRDefault="00075E83" w:rsidP="002E7CB8">
      <w:r>
        <w:separator/>
      </w:r>
    </w:p>
  </w:footnote>
  <w:footnote w:type="continuationSeparator" w:id="0">
    <w:p w14:paraId="47FCF79F" w14:textId="77777777" w:rsidR="00075E83" w:rsidRDefault="00075E83" w:rsidP="002E7CB8">
      <w:r>
        <w:continuationSeparator/>
      </w:r>
    </w:p>
  </w:footnote>
  <w:footnote w:id="1">
    <w:p w14:paraId="272693C4" w14:textId="02A9DBD1" w:rsidR="00075E83" w:rsidRPr="00BA7A07" w:rsidRDefault="00075E83" w:rsidP="000E6589">
      <w:pPr>
        <w:pStyle w:val="Normal1"/>
        <w:jc w:val="both"/>
        <w:rPr>
          <w:rFonts w:ascii="Calibri" w:eastAsia="Calibri" w:hAnsi="Calibri" w:cs="Calibri"/>
          <w:color w:val="auto"/>
          <w:sz w:val="18"/>
          <w:szCs w:val="18"/>
        </w:rPr>
      </w:pPr>
      <w:r w:rsidRPr="00BA7A07">
        <w:rPr>
          <w:rStyle w:val="FootnoteReference"/>
          <w:rFonts w:ascii="Calibri" w:hAnsi="Calibri"/>
          <w:sz w:val="18"/>
          <w:szCs w:val="18"/>
        </w:rPr>
        <w:footnoteRef/>
      </w:r>
      <w:r w:rsidRPr="00BA7A07">
        <w:rPr>
          <w:rFonts w:ascii="Calibri" w:eastAsia="Calibri" w:hAnsi="Calibri" w:cs="Calibri"/>
          <w:sz w:val="18"/>
          <w:szCs w:val="18"/>
        </w:rPr>
        <w:t xml:space="preserve"> El presente artículo fundamenta uno de los resultados obtenidos durante la etnografía audiovisual de mi proyecto de investigación doctoral: </w:t>
      </w:r>
      <w:r w:rsidRPr="00BA7A07">
        <w:rPr>
          <w:rFonts w:ascii="Calibri" w:eastAsia="Calibri" w:hAnsi="Calibri" w:cs="Calibri"/>
          <w:i/>
          <w:sz w:val="18"/>
          <w:szCs w:val="18"/>
        </w:rPr>
        <w:t xml:space="preserve">Análisis de las representaciones en las narrativas audiovisuales de productores informales en Ecuador a partir de una etnografía audiovisual de sus estilos, escenografías y distribuciones </w:t>
      </w:r>
      <w:r w:rsidRPr="00BA7A07">
        <w:rPr>
          <w:rFonts w:ascii="Calibri" w:eastAsia="Calibri" w:hAnsi="Calibri" w:cs="Calibri"/>
          <w:i/>
          <w:color w:val="auto"/>
          <w:sz w:val="18"/>
          <w:szCs w:val="18"/>
        </w:rPr>
        <w:t>comerciales</w:t>
      </w:r>
      <w:r w:rsidRPr="00BA7A07">
        <w:rPr>
          <w:rFonts w:ascii="Calibri" w:eastAsia="Calibri" w:hAnsi="Calibri" w:cs="Calibri"/>
          <w:color w:val="auto"/>
          <w:sz w:val="18"/>
          <w:szCs w:val="18"/>
        </w:rPr>
        <w:t xml:space="preserve">, bajo la tutoría de: </w:t>
      </w:r>
      <w:r>
        <w:rPr>
          <w:rFonts w:ascii="Calibri" w:eastAsia="Calibri" w:hAnsi="Calibri" w:cs="Calibri"/>
          <w:color w:val="auto"/>
          <w:sz w:val="18"/>
          <w:szCs w:val="18"/>
        </w:rPr>
        <w:t xml:space="preserve">Dr. </w:t>
      </w:r>
      <w:r w:rsidRPr="00BA7A07">
        <w:rPr>
          <w:rFonts w:ascii="Calibri" w:eastAsia="Calibri" w:hAnsi="Calibri" w:cs="Calibri"/>
          <w:color w:val="auto"/>
          <w:sz w:val="18"/>
          <w:szCs w:val="18"/>
        </w:rPr>
        <w:t xml:space="preserve">Jorge Grau Rebollo de la Universidad Autónoma de Barcelona y </w:t>
      </w:r>
      <w:r>
        <w:rPr>
          <w:rFonts w:ascii="Calibri" w:eastAsia="Calibri" w:hAnsi="Calibri" w:cs="Calibri"/>
          <w:color w:val="auto"/>
          <w:sz w:val="18"/>
          <w:szCs w:val="18"/>
        </w:rPr>
        <w:t>Dr.</w:t>
      </w:r>
      <w:r w:rsidRPr="00BA7A07">
        <w:rPr>
          <w:rFonts w:ascii="Calibri" w:eastAsia="Calibri" w:hAnsi="Calibri" w:cs="Calibri"/>
          <w:color w:val="auto"/>
          <w:sz w:val="18"/>
          <w:szCs w:val="18"/>
        </w:rPr>
        <w:t xml:space="preserve"> Juan Ignacio Robles Picón de la </w:t>
      </w:r>
      <w:r w:rsidRPr="00BA7A07">
        <w:rPr>
          <w:rStyle w:val="st"/>
          <w:rFonts w:ascii="Calibri" w:hAnsi="Calibri"/>
          <w:sz w:val="18"/>
          <w:szCs w:val="18"/>
        </w:rPr>
        <w:t>Universidad Autónoma de Madrid</w:t>
      </w:r>
      <w:r w:rsidRPr="00BA7A07">
        <w:rPr>
          <w:rFonts w:ascii="Calibri" w:eastAsia="Calibri" w:hAnsi="Calibri" w:cs="Calibri"/>
          <w:color w:val="auto"/>
          <w:sz w:val="18"/>
          <w:szCs w:val="18"/>
        </w:rPr>
        <w:t>.</w:t>
      </w:r>
    </w:p>
  </w:footnote>
  <w:footnote w:id="2">
    <w:p w14:paraId="0ACFF085" w14:textId="77777777" w:rsidR="00075E83" w:rsidRPr="002541BA" w:rsidRDefault="00075E83" w:rsidP="004E7221">
      <w:pPr>
        <w:pStyle w:val="FootnoteText"/>
        <w:rPr>
          <w:rFonts w:asciiTheme="majorHAnsi" w:hAnsiTheme="majorHAnsi"/>
          <w:sz w:val="18"/>
          <w:szCs w:val="18"/>
          <w:lang w:val="es-ES"/>
        </w:rPr>
      </w:pPr>
      <w:r w:rsidRPr="002541BA">
        <w:rPr>
          <w:rStyle w:val="FootnoteReference"/>
          <w:rFonts w:asciiTheme="majorHAnsi" w:hAnsiTheme="majorHAnsi"/>
          <w:sz w:val="18"/>
          <w:szCs w:val="18"/>
        </w:rPr>
        <w:footnoteRef/>
      </w:r>
      <w:r w:rsidRPr="002541BA">
        <w:rPr>
          <w:rFonts w:asciiTheme="majorHAnsi" w:hAnsiTheme="majorHAnsi"/>
          <w:sz w:val="18"/>
          <w:szCs w:val="18"/>
        </w:rPr>
        <w:t xml:space="preserve"> </w:t>
      </w:r>
      <w:r w:rsidRPr="002541BA">
        <w:rPr>
          <w:rFonts w:asciiTheme="majorHAnsi" w:hAnsiTheme="majorHAnsi"/>
          <w:sz w:val="18"/>
          <w:szCs w:val="18"/>
        </w:rPr>
        <w:t xml:space="preserve">Para este artículo utilizaremos el término narrativas audiovisuales indistintamente para hacer referencia a </w:t>
      </w:r>
      <w:r w:rsidRPr="002541BA">
        <w:rPr>
          <w:rStyle w:val="hiddenspellerror"/>
          <w:rFonts w:asciiTheme="majorHAnsi" w:hAnsiTheme="majorHAnsi"/>
          <w:sz w:val="18"/>
          <w:szCs w:val="18"/>
        </w:rPr>
        <w:t>videografía</w:t>
      </w:r>
      <w:r w:rsidRPr="002541BA">
        <w:rPr>
          <w:rStyle w:val="hiddenspellerror"/>
          <w:rFonts w:asciiTheme="majorHAnsi" w:hAnsiTheme="majorHAnsi"/>
          <w:sz w:val="18"/>
          <w:szCs w:val="18"/>
          <w:lang w:val="es-ES"/>
        </w:rPr>
        <w:t xml:space="preserve"> o cine</w:t>
      </w:r>
      <w:r w:rsidRPr="002541BA">
        <w:rPr>
          <w:rFonts w:asciiTheme="majorHAnsi" w:hAnsiTheme="majorHAnsi"/>
          <w:sz w:val="18"/>
          <w:szCs w:val="18"/>
        </w:rPr>
        <w:t xml:space="preserve"> popular u otra categorización del cine de bajo presupuesto.</w:t>
      </w:r>
    </w:p>
  </w:footnote>
  <w:footnote w:id="3">
    <w:p w14:paraId="74B9C1AA" w14:textId="77777777" w:rsidR="00075E83" w:rsidRPr="00383AC4" w:rsidRDefault="00075E83" w:rsidP="00383AC4">
      <w:pPr>
        <w:pStyle w:val="FootnoteText"/>
        <w:rPr>
          <w:rFonts w:asciiTheme="majorHAnsi" w:hAnsiTheme="majorHAnsi"/>
          <w:sz w:val="18"/>
          <w:szCs w:val="18"/>
          <w:lang w:val="es-ES_tradnl"/>
        </w:rPr>
      </w:pPr>
      <w:r w:rsidRPr="00383AC4">
        <w:rPr>
          <w:rStyle w:val="FootnoteReference"/>
          <w:rFonts w:asciiTheme="majorHAnsi" w:hAnsiTheme="majorHAnsi"/>
          <w:sz w:val="18"/>
          <w:szCs w:val="18"/>
        </w:rPr>
        <w:footnoteRef/>
      </w:r>
      <w:r w:rsidRPr="00383AC4">
        <w:rPr>
          <w:rFonts w:asciiTheme="majorHAnsi" w:hAnsiTheme="majorHAnsi"/>
          <w:sz w:val="18"/>
          <w:szCs w:val="18"/>
        </w:rPr>
        <w:t xml:space="preserve"> </w:t>
      </w:r>
      <w:r w:rsidRPr="00383AC4">
        <w:rPr>
          <w:rFonts w:asciiTheme="majorHAnsi" w:hAnsiTheme="majorHAnsi" w:cs="SourceSansPro-Regular"/>
          <w:sz w:val="18"/>
          <w:szCs w:val="18"/>
          <w:lang w:val="en-US" w:eastAsia="en-US"/>
        </w:rPr>
        <w:t>Las fotográficas en este artículo no se organizan en orden cronológico, solo en función de ejemplo concretos.</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DF828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2A5F44"/>
    <w:multiLevelType w:val="hybridMultilevel"/>
    <w:tmpl w:val="FE2EC6F4"/>
    <w:lvl w:ilvl="0" w:tplc="5AEA2000">
      <w:start w:val="1"/>
      <w:numFmt w:val="bullet"/>
      <w:lvlText w:val="-"/>
      <w:lvlJc w:val="left"/>
      <w:pPr>
        <w:ind w:left="585" w:hanging="360"/>
      </w:pPr>
      <w:rPr>
        <w:rFonts w:ascii="Arial" w:eastAsia="MS Mincho" w:hAnsi="Arial" w:cs="Arial" w:hint="default"/>
      </w:rPr>
    </w:lvl>
    <w:lvl w:ilvl="1" w:tplc="0C0A0003" w:tentative="1">
      <w:start w:val="1"/>
      <w:numFmt w:val="bullet"/>
      <w:lvlText w:val="o"/>
      <w:lvlJc w:val="left"/>
      <w:pPr>
        <w:ind w:left="1305" w:hanging="360"/>
      </w:pPr>
      <w:rPr>
        <w:rFonts w:ascii="Courier New" w:hAnsi="Courier New" w:cs="Courier New" w:hint="default"/>
      </w:rPr>
    </w:lvl>
    <w:lvl w:ilvl="2" w:tplc="0C0A0005" w:tentative="1">
      <w:start w:val="1"/>
      <w:numFmt w:val="bullet"/>
      <w:lvlText w:val=""/>
      <w:lvlJc w:val="left"/>
      <w:pPr>
        <w:ind w:left="2025" w:hanging="360"/>
      </w:pPr>
      <w:rPr>
        <w:rFonts w:ascii="Wingdings" w:hAnsi="Wingdings" w:hint="default"/>
      </w:rPr>
    </w:lvl>
    <w:lvl w:ilvl="3" w:tplc="0C0A0001" w:tentative="1">
      <w:start w:val="1"/>
      <w:numFmt w:val="bullet"/>
      <w:lvlText w:val=""/>
      <w:lvlJc w:val="left"/>
      <w:pPr>
        <w:ind w:left="2745" w:hanging="360"/>
      </w:pPr>
      <w:rPr>
        <w:rFonts w:ascii="Symbol" w:hAnsi="Symbol" w:hint="default"/>
      </w:rPr>
    </w:lvl>
    <w:lvl w:ilvl="4" w:tplc="0C0A0003" w:tentative="1">
      <w:start w:val="1"/>
      <w:numFmt w:val="bullet"/>
      <w:lvlText w:val="o"/>
      <w:lvlJc w:val="left"/>
      <w:pPr>
        <w:ind w:left="3465" w:hanging="360"/>
      </w:pPr>
      <w:rPr>
        <w:rFonts w:ascii="Courier New" w:hAnsi="Courier New" w:cs="Courier New" w:hint="default"/>
      </w:rPr>
    </w:lvl>
    <w:lvl w:ilvl="5" w:tplc="0C0A0005" w:tentative="1">
      <w:start w:val="1"/>
      <w:numFmt w:val="bullet"/>
      <w:lvlText w:val=""/>
      <w:lvlJc w:val="left"/>
      <w:pPr>
        <w:ind w:left="4185" w:hanging="360"/>
      </w:pPr>
      <w:rPr>
        <w:rFonts w:ascii="Wingdings" w:hAnsi="Wingdings" w:hint="default"/>
      </w:rPr>
    </w:lvl>
    <w:lvl w:ilvl="6" w:tplc="0C0A0001" w:tentative="1">
      <w:start w:val="1"/>
      <w:numFmt w:val="bullet"/>
      <w:lvlText w:val=""/>
      <w:lvlJc w:val="left"/>
      <w:pPr>
        <w:ind w:left="4905" w:hanging="360"/>
      </w:pPr>
      <w:rPr>
        <w:rFonts w:ascii="Symbol" w:hAnsi="Symbol" w:hint="default"/>
      </w:rPr>
    </w:lvl>
    <w:lvl w:ilvl="7" w:tplc="0C0A0003" w:tentative="1">
      <w:start w:val="1"/>
      <w:numFmt w:val="bullet"/>
      <w:lvlText w:val="o"/>
      <w:lvlJc w:val="left"/>
      <w:pPr>
        <w:ind w:left="5625" w:hanging="360"/>
      </w:pPr>
      <w:rPr>
        <w:rFonts w:ascii="Courier New" w:hAnsi="Courier New" w:cs="Courier New" w:hint="default"/>
      </w:rPr>
    </w:lvl>
    <w:lvl w:ilvl="8" w:tplc="0C0A0005" w:tentative="1">
      <w:start w:val="1"/>
      <w:numFmt w:val="bullet"/>
      <w:lvlText w:val=""/>
      <w:lvlJc w:val="left"/>
      <w:pPr>
        <w:ind w:left="6345" w:hanging="360"/>
      </w:pPr>
      <w:rPr>
        <w:rFonts w:ascii="Wingdings" w:hAnsi="Wingdings" w:hint="default"/>
      </w:rPr>
    </w:lvl>
  </w:abstractNum>
  <w:abstractNum w:abstractNumId="2">
    <w:nsid w:val="127D7AC6"/>
    <w:multiLevelType w:val="hybridMultilevel"/>
    <w:tmpl w:val="B95EE0A8"/>
    <w:lvl w:ilvl="0" w:tplc="3EF6C74C">
      <w:start w:val="1"/>
      <w:numFmt w:val="lowerLetter"/>
      <w:lvlText w:val="%1)"/>
      <w:lvlJc w:val="left"/>
      <w:pPr>
        <w:ind w:left="840" w:hanging="500"/>
      </w:pPr>
      <w:rPr>
        <w:rFonts w:ascii="Arial" w:hAnsi="Arial" w:cs="Arial" w:hint="default"/>
        <w:sz w:val="20"/>
        <w:szCs w:val="20"/>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Symbol" w:hAnsi="Symbol"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Symbol" w:hAnsi="Symbol"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Symbol" w:hAnsi="Symbol" w:hint="default"/>
      </w:rPr>
    </w:lvl>
  </w:abstractNum>
  <w:abstractNum w:abstractNumId="3">
    <w:nsid w:val="209C34E7"/>
    <w:multiLevelType w:val="hybridMultilevel"/>
    <w:tmpl w:val="FF1A4228"/>
    <w:lvl w:ilvl="0" w:tplc="FD229EC2">
      <w:start w:val="2"/>
      <w:numFmt w:val="bullet"/>
      <w:lvlText w:val="-"/>
      <w:lvlJc w:val="left"/>
      <w:pPr>
        <w:ind w:left="840" w:hanging="500"/>
      </w:pPr>
      <w:rPr>
        <w:rFonts w:ascii="Arial" w:eastAsia="MS Mincho" w:hAnsi="Arial" w:cs="Aria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Symbol" w:hAnsi="Symbol"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Symbol" w:hAnsi="Symbol"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Symbol" w:hAnsi="Symbol" w:hint="default"/>
      </w:rPr>
    </w:lvl>
  </w:abstractNum>
  <w:abstractNum w:abstractNumId="4">
    <w:nsid w:val="3697074F"/>
    <w:multiLevelType w:val="hybridMultilevel"/>
    <w:tmpl w:val="2F0EA8A8"/>
    <w:lvl w:ilvl="0" w:tplc="DFC2BC52">
      <w:start w:val="3"/>
      <w:numFmt w:val="bullet"/>
      <w:lvlText w:val="-"/>
      <w:lvlJc w:val="left"/>
      <w:pPr>
        <w:ind w:left="500" w:hanging="360"/>
      </w:pPr>
      <w:rPr>
        <w:rFonts w:ascii="Arial" w:eastAsia="MS Mincho" w:hAnsi="Arial" w:cs="Arial" w:hint="default"/>
      </w:rPr>
    </w:lvl>
    <w:lvl w:ilvl="1" w:tplc="0C0A0003" w:tentative="1">
      <w:start w:val="1"/>
      <w:numFmt w:val="bullet"/>
      <w:lvlText w:val="o"/>
      <w:lvlJc w:val="left"/>
      <w:pPr>
        <w:ind w:left="1220" w:hanging="360"/>
      </w:pPr>
      <w:rPr>
        <w:rFonts w:ascii="Courier New" w:hAnsi="Courier New" w:hint="default"/>
      </w:rPr>
    </w:lvl>
    <w:lvl w:ilvl="2" w:tplc="0C0A0005" w:tentative="1">
      <w:start w:val="1"/>
      <w:numFmt w:val="bullet"/>
      <w:lvlText w:val=""/>
      <w:lvlJc w:val="left"/>
      <w:pPr>
        <w:ind w:left="1940" w:hanging="360"/>
      </w:pPr>
      <w:rPr>
        <w:rFonts w:ascii="Wingdings" w:hAnsi="Wingdings" w:hint="default"/>
      </w:rPr>
    </w:lvl>
    <w:lvl w:ilvl="3" w:tplc="0C0A0001" w:tentative="1">
      <w:start w:val="1"/>
      <w:numFmt w:val="bullet"/>
      <w:lvlText w:val=""/>
      <w:lvlJc w:val="left"/>
      <w:pPr>
        <w:ind w:left="2660" w:hanging="360"/>
      </w:pPr>
      <w:rPr>
        <w:rFonts w:ascii="Symbol" w:hAnsi="Symbol" w:hint="default"/>
      </w:rPr>
    </w:lvl>
    <w:lvl w:ilvl="4" w:tplc="0C0A0003" w:tentative="1">
      <w:start w:val="1"/>
      <w:numFmt w:val="bullet"/>
      <w:lvlText w:val="o"/>
      <w:lvlJc w:val="left"/>
      <w:pPr>
        <w:ind w:left="3380" w:hanging="360"/>
      </w:pPr>
      <w:rPr>
        <w:rFonts w:ascii="Courier New" w:hAnsi="Courier New" w:hint="default"/>
      </w:rPr>
    </w:lvl>
    <w:lvl w:ilvl="5" w:tplc="0C0A0005" w:tentative="1">
      <w:start w:val="1"/>
      <w:numFmt w:val="bullet"/>
      <w:lvlText w:val=""/>
      <w:lvlJc w:val="left"/>
      <w:pPr>
        <w:ind w:left="4100" w:hanging="360"/>
      </w:pPr>
      <w:rPr>
        <w:rFonts w:ascii="Wingdings" w:hAnsi="Wingdings" w:hint="default"/>
      </w:rPr>
    </w:lvl>
    <w:lvl w:ilvl="6" w:tplc="0C0A0001" w:tentative="1">
      <w:start w:val="1"/>
      <w:numFmt w:val="bullet"/>
      <w:lvlText w:val=""/>
      <w:lvlJc w:val="left"/>
      <w:pPr>
        <w:ind w:left="4820" w:hanging="360"/>
      </w:pPr>
      <w:rPr>
        <w:rFonts w:ascii="Symbol" w:hAnsi="Symbol" w:hint="default"/>
      </w:rPr>
    </w:lvl>
    <w:lvl w:ilvl="7" w:tplc="0C0A0003" w:tentative="1">
      <w:start w:val="1"/>
      <w:numFmt w:val="bullet"/>
      <w:lvlText w:val="o"/>
      <w:lvlJc w:val="left"/>
      <w:pPr>
        <w:ind w:left="5540" w:hanging="360"/>
      </w:pPr>
      <w:rPr>
        <w:rFonts w:ascii="Courier New" w:hAnsi="Courier New" w:hint="default"/>
      </w:rPr>
    </w:lvl>
    <w:lvl w:ilvl="8" w:tplc="0C0A0005" w:tentative="1">
      <w:start w:val="1"/>
      <w:numFmt w:val="bullet"/>
      <w:lvlText w:val=""/>
      <w:lvlJc w:val="left"/>
      <w:pPr>
        <w:ind w:left="6260" w:hanging="360"/>
      </w:pPr>
      <w:rPr>
        <w:rFonts w:ascii="Wingdings" w:hAnsi="Wingdings" w:hint="default"/>
      </w:rPr>
    </w:lvl>
  </w:abstractNum>
  <w:abstractNum w:abstractNumId="5">
    <w:nsid w:val="4CC44F34"/>
    <w:multiLevelType w:val="hybridMultilevel"/>
    <w:tmpl w:val="CD90C1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6"/>
  <w:activeWritingStyle w:appName="MSWord" w:lang="es-ES_tradnl" w:vendorID="64" w:dllVersion="6" w:nlCheck="1" w:checkStyle="0"/>
  <w:activeWritingStyle w:appName="MSWord" w:lang="en-US"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131078" w:nlCheck="1" w:checkStyle="1"/>
  <w:activeWritingStyle w:appName="MSWord" w:lang="es-ES_tradnl" w:vendorID="64" w:dllVersion="131078" w:nlCheck="1" w:checkStyle="0"/>
  <w:activeWritingStyle w:appName="MSWord" w:lang="es-ES" w:vendorID="64" w:dllVersion="131078" w:nlCheck="1" w:checkStyle="0"/>
  <w:activeWritingStyle w:appName="MSWord" w:lang="es-MX" w:vendorID="64" w:dllVersion="131078"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5AD"/>
    <w:rsid w:val="00001B30"/>
    <w:rsid w:val="00007A0F"/>
    <w:rsid w:val="00010BC3"/>
    <w:rsid w:val="000132E3"/>
    <w:rsid w:val="00014F77"/>
    <w:rsid w:val="0001502F"/>
    <w:rsid w:val="00016524"/>
    <w:rsid w:val="000200F3"/>
    <w:rsid w:val="000219D7"/>
    <w:rsid w:val="000228AC"/>
    <w:rsid w:val="00030558"/>
    <w:rsid w:val="000306DD"/>
    <w:rsid w:val="00030D35"/>
    <w:rsid w:val="000317E0"/>
    <w:rsid w:val="00032AC6"/>
    <w:rsid w:val="00034D7F"/>
    <w:rsid w:val="00041893"/>
    <w:rsid w:val="00042F2B"/>
    <w:rsid w:val="00043398"/>
    <w:rsid w:val="0004487A"/>
    <w:rsid w:val="000452D1"/>
    <w:rsid w:val="00046BD6"/>
    <w:rsid w:val="00051E88"/>
    <w:rsid w:val="00051FCA"/>
    <w:rsid w:val="00053234"/>
    <w:rsid w:val="0005477E"/>
    <w:rsid w:val="00055CCE"/>
    <w:rsid w:val="00057EBB"/>
    <w:rsid w:val="000601CC"/>
    <w:rsid w:val="00061B2E"/>
    <w:rsid w:val="0006539B"/>
    <w:rsid w:val="0007169A"/>
    <w:rsid w:val="00072A60"/>
    <w:rsid w:val="00073B0C"/>
    <w:rsid w:val="00073EA9"/>
    <w:rsid w:val="00075A26"/>
    <w:rsid w:val="00075E83"/>
    <w:rsid w:val="00077DB6"/>
    <w:rsid w:val="00077F09"/>
    <w:rsid w:val="0008118F"/>
    <w:rsid w:val="0008370D"/>
    <w:rsid w:val="00096001"/>
    <w:rsid w:val="000968F5"/>
    <w:rsid w:val="000A1E11"/>
    <w:rsid w:val="000A2812"/>
    <w:rsid w:val="000A5833"/>
    <w:rsid w:val="000A5A1E"/>
    <w:rsid w:val="000A5D5C"/>
    <w:rsid w:val="000A701F"/>
    <w:rsid w:val="000B1B4E"/>
    <w:rsid w:val="000B431E"/>
    <w:rsid w:val="000B5152"/>
    <w:rsid w:val="000B6D66"/>
    <w:rsid w:val="000B7038"/>
    <w:rsid w:val="000C1950"/>
    <w:rsid w:val="000C7985"/>
    <w:rsid w:val="000C7FCC"/>
    <w:rsid w:val="000D3C94"/>
    <w:rsid w:val="000D5F31"/>
    <w:rsid w:val="000D75CE"/>
    <w:rsid w:val="000D774E"/>
    <w:rsid w:val="000D7AD6"/>
    <w:rsid w:val="000E0643"/>
    <w:rsid w:val="000E6589"/>
    <w:rsid w:val="000E7DB2"/>
    <w:rsid w:val="000F193C"/>
    <w:rsid w:val="000F23B3"/>
    <w:rsid w:val="000F40FE"/>
    <w:rsid w:val="000F4E0A"/>
    <w:rsid w:val="000F7131"/>
    <w:rsid w:val="000F7A91"/>
    <w:rsid w:val="00100352"/>
    <w:rsid w:val="001018B7"/>
    <w:rsid w:val="001020C5"/>
    <w:rsid w:val="00104E07"/>
    <w:rsid w:val="00115EAB"/>
    <w:rsid w:val="00121E6B"/>
    <w:rsid w:val="00123F5B"/>
    <w:rsid w:val="00124D8D"/>
    <w:rsid w:val="001271C4"/>
    <w:rsid w:val="001304C5"/>
    <w:rsid w:val="00131991"/>
    <w:rsid w:val="001347DB"/>
    <w:rsid w:val="001401FF"/>
    <w:rsid w:val="00140A5B"/>
    <w:rsid w:val="00141C0E"/>
    <w:rsid w:val="001435DF"/>
    <w:rsid w:val="00143F6C"/>
    <w:rsid w:val="001445F0"/>
    <w:rsid w:val="00144C7C"/>
    <w:rsid w:val="00146D5C"/>
    <w:rsid w:val="00147CDD"/>
    <w:rsid w:val="001531F7"/>
    <w:rsid w:val="00160DB3"/>
    <w:rsid w:val="00161806"/>
    <w:rsid w:val="00163CD1"/>
    <w:rsid w:val="00164D0C"/>
    <w:rsid w:val="00166172"/>
    <w:rsid w:val="00170CC1"/>
    <w:rsid w:val="001725C8"/>
    <w:rsid w:val="0017335A"/>
    <w:rsid w:val="001734E4"/>
    <w:rsid w:val="0017462E"/>
    <w:rsid w:val="00183316"/>
    <w:rsid w:val="00183FDD"/>
    <w:rsid w:val="00185F0B"/>
    <w:rsid w:val="0018741F"/>
    <w:rsid w:val="00190E18"/>
    <w:rsid w:val="00191353"/>
    <w:rsid w:val="00191944"/>
    <w:rsid w:val="00192BAA"/>
    <w:rsid w:val="00193996"/>
    <w:rsid w:val="00193A9B"/>
    <w:rsid w:val="00193E9D"/>
    <w:rsid w:val="001945AD"/>
    <w:rsid w:val="001A06FD"/>
    <w:rsid w:val="001A3288"/>
    <w:rsid w:val="001A331F"/>
    <w:rsid w:val="001A39FC"/>
    <w:rsid w:val="001A41F4"/>
    <w:rsid w:val="001A430D"/>
    <w:rsid w:val="001A48B0"/>
    <w:rsid w:val="001A6034"/>
    <w:rsid w:val="001A66DA"/>
    <w:rsid w:val="001B2DB2"/>
    <w:rsid w:val="001B61E8"/>
    <w:rsid w:val="001B62B3"/>
    <w:rsid w:val="001B71DE"/>
    <w:rsid w:val="001C29DC"/>
    <w:rsid w:val="001C383F"/>
    <w:rsid w:val="001C4BE8"/>
    <w:rsid w:val="001C5653"/>
    <w:rsid w:val="001C7476"/>
    <w:rsid w:val="001C7D85"/>
    <w:rsid w:val="001D213B"/>
    <w:rsid w:val="001D3C22"/>
    <w:rsid w:val="001D407F"/>
    <w:rsid w:val="001D5CBA"/>
    <w:rsid w:val="001D5CF6"/>
    <w:rsid w:val="001E14DF"/>
    <w:rsid w:val="001E283C"/>
    <w:rsid w:val="001E4711"/>
    <w:rsid w:val="001E483F"/>
    <w:rsid w:val="001E5D9D"/>
    <w:rsid w:val="001E74A0"/>
    <w:rsid w:val="001E7815"/>
    <w:rsid w:val="001F034D"/>
    <w:rsid w:val="001F2454"/>
    <w:rsid w:val="001F4DDF"/>
    <w:rsid w:val="001F5C83"/>
    <w:rsid w:val="00202565"/>
    <w:rsid w:val="002043EA"/>
    <w:rsid w:val="002066A6"/>
    <w:rsid w:val="00211D46"/>
    <w:rsid w:val="00211E20"/>
    <w:rsid w:val="00220197"/>
    <w:rsid w:val="0022300A"/>
    <w:rsid w:val="00223D4D"/>
    <w:rsid w:val="00224494"/>
    <w:rsid w:val="00226B7D"/>
    <w:rsid w:val="00231A4A"/>
    <w:rsid w:val="00232322"/>
    <w:rsid w:val="00233191"/>
    <w:rsid w:val="00237521"/>
    <w:rsid w:val="00240DFF"/>
    <w:rsid w:val="00241402"/>
    <w:rsid w:val="00241AF8"/>
    <w:rsid w:val="00244E17"/>
    <w:rsid w:val="00245434"/>
    <w:rsid w:val="00246B61"/>
    <w:rsid w:val="00250CBE"/>
    <w:rsid w:val="002541BA"/>
    <w:rsid w:val="00260582"/>
    <w:rsid w:val="00262080"/>
    <w:rsid w:val="00264D69"/>
    <w:rsid w:val="002662F1"/>
    <w:rsid w:val="00266613"/>
    <w:rsid w:val="002706B3"/>
    <w:rsid w:val="00271B6B"/>
    <w:rsid w:val="002750A1"/>
    <w:rsid w:val="002808D8"/>
    <w:rsid w:val="00281879"/>
    <w:rsid w:val="00282D84"/>
    <w:rsid w:val="0028492B"/>
    <w:rsid w:val="00285927"/>
    <w:rsid w:val="00285DA3"/>
    <w:rsid w:val="00286331"/>
    <w:rsid w:val="002874C2"/>
    <w:rsid w:val="00290C65"/>
    <w:rsid w:val="00292638"/>
    <w:rsid w:val="0029421E"/>
    <w:rsid w:val="00295724"/>
    <w:rsid w:val="00297592"/>
    <w:rsid w:val="00297F0D"/>
    <w:rsid w:val="002A0C0D"/>
    <w:rsid w:val="002A0FF8"/>
    <w:rsid w:val="002A4A6E"/>
    <w:rsid w:val="002A50D6"/>
    <w:rsid w:val="002B17DE"/>
    <w:rsid w:val="002B2882"/>
    <w:rsid w:val="002B34C6"/>
    <w:rsid w:val="002B3972"/>
    <w:rsid w:val="002B4680"/>
    <w:rsid w:val="002B5853"/>
    <w:rsid w:val="002B5C6F"/>
    <w:rsid w:val="002C02DF"/>
    <w:rsid w:val="002C20EB"/>
    <w:rsid w:val="002C4208"/>
    <w:rsid w:val="002C6663"/>
    <w:rsid w:val="002D0676"/>
    <w:rsid w:val="002D0ACF"/>
    <w:rsid w:val="002D33D8"/>
    <w:rsid w:val="002D410E"/>
    <w:rsid w:val="002E0476"/>
    <w:rsid w:val="002E05B6"/>
    <w:rsid w:val="002E13CC"/>
    <w:rsid w:val="002E589E"/>
    <w:rsid w:val="002E5C78"/>
    <w:rsid w:val="002E7CB8"/>
    <w:rsid w:val="002F28AC"/>
    <w:rsid w:val="002F6B02"/>
    <w:rsid w:val="002F7173"/>
    <w:rsid w:val="003034C0"/>
    <w:rsid w:val="00303912"/>
    <w:rsid w:val="00305301"/>
    <w:rsid w:val="00305901"/>
    <w:rsid w:val="00305FA4"/>
    <w:rsid w:val="0030654C"/>
    <w:rsid w:val="0030750C"/>
    <w:rsid w:val="00310A1A"/>
    <w:rsid w:val="00310D57"/>
    <w:rsid w:val="003129F0"/>
    <w:rsid w:val="00312D1A"/>
    <w:rsid w:val="00312FF4"/>
    <w:rsid w:val="00315AE1"/>
    <w:rsid w:val="00315D92"/>
    <w:rsid w:val="0031678D"/>
    <w:rsid w:val="0032060D"/>
    <w:rsid w:val="003206C9"/>
    <w:rsid w:val="0032287F"/>
    <w:rsid w:val="00325239"/>
    <w:rsid w:val="00325D12"/>
    <w:rsid w:val="00327037"/>
    <w:rsid w:val="003300EB"/>
    <w:rsid w:val="003322F5"/>
    <w:rsid w:val="003339A0"/>
    <w:rsid w:val="00337949"/>
    <w:rsid w:val="003414E0"/>
    <w:rsid w:val="00352986"/>
    <w:rsid w:val="003532EB"/>
    <w:rsid w:val="00357A5F"/>
    <w:rsid w:val="00361133"/>
    <w:rsid w:val="0036113C"/>
    <w:rsid w:val="00363264"/>
    <w:rsid w:val="00364A7A"/>
    <w:rsid w:val="003760E2"/>
    <w:rsid w:val="00376629"/>
    <w:rsid w:val="003800A8"/>
    <w:rsid w:val="00383AC4"/>
    <w:rsid w:val="00384517"/>
    <w:rsid w:val="00385A75"/>
    <w:rsid w:val="0039035E"/>
    <w:rsid w:val="00390BB8"/>
    <w:rsid w:val="00391196"/>
    <w:rsid w:val="003918D8"/>
    <w:rsid w:val="003960D1"/>
    <w:rsid w:val="0039623E"/>
    <w:rsid w:val="003970BA"/>
    <w:rsid w:val="003A6722"/>
    <w:rsid w:val="003B03EA"/>
    <w:rsid w:val="003B160F"/>
    <w:rsid w:val="003C0ADE"/>
    <w:rsid w:val="003C61F5"/>
    <w:rsid w:val="003C63B3"/>
    <w:rsid w:val="003D02F9"/>
    <w:rsid w:val="003D0943"/>
    <w:rsid w:val="003D12BE"/>
    <w:rsid w:val="003D3E23"/>
    <w:rsid w:val="003D535B"/>
    <w:rsid w:val="003D53DD"/>
    <w:rsid w:val="003E13AB"/>
    <w:rsid w:val="003E6449"/>
    <w:rsid w:val="003E75B1"/>
    <w:rsid w:val="003F05DB"/>
    <w:rsid w:val="003F176F"/>
    <w:rsid w:val="003F29D1"/>
    <w:rsid w:val="003F41A9"/>
    <w:rsid w:val="003F46BA"/>
    <w:rsid w:val="003F46C4"/>
    <w:rsid w:val="003F5DEE"/>
    <w:rsid w:val="0040500F"/>
    <w:rsid w:val="004052BA"/>
    <w:rsid w:val="00405D56"/>
    <w:rsid w:val="0041113E"/>
    <w:rsid w:val="00411360"/>
    <w:rsid w:val="004114B1"/>
    <w:rsid w:val="00414A7B"/>
    <w:rsid w:val="00416749"/>
    <w:rsid w:val="0042544A"/>
    <w:rsid w:val="00426817"/>
    <w:rsid w:val="00427A77"/>
    <w:rsid w:val="0043240D"/>
    <w:rsid w:val="00432B78"/>
    <w:rsid w:val="004369C3"/>
    <w:rsid w:val="00436D3F"/>
    <w:rsid w:val="00437499"/>
    <w:rsid w:val="00442DAE"/>
    <w:rsid w:val="00443992"/>
    <w:rsid w:val="0044559D"/>
    <w:rsid w:val="00446729"/>
    <w:rsid w:val="00447E20"/>
    <w:rsid w:val="004502C4"/>
    <w:rsid w:val="0045242F"/>
    <w:rsid w:val="004526D8"/>
    <w:rsid w:val="004551BF"/>
    <w:rsid w:val="00463FC7"/>
    <w:rsid w:val="00464565"/>
    <w:rsid w:val="00473978"/>
    <w:rsid w:val="00474612"/>
    <w:rsid w:val="00474F16"/>
    <w:rsid w:val="00475492"/>
    <w:rsid w:val="004769AA"/>
    <w:rsid w:val="00477CA3"/>
    <w:rsid w:val="00477F0A"/>
    <w:rsid w:val="00480D50"/>
    <w:rsid w:val="00482984"/>
    <w:rsid w:val="00483017"/>
    <w:rsid w:val="00486EDA"/>
    <w:rsid w:val="004908FE"/>
    <w:rsid w:val="00491F1C"/>
    <w:rsid w:val="0049557D"/>
    <w:rsid w:val="004A2CDA"/>
    <w:rsid w:val="004A3C30"/>
    <w:rsid w:val="004A4F28"/>
    <w:rsid w:val="004C0877"/>
    <w:rsid w:val="004D113C"/>
    <w:rsid w:val="004D1B8C"/>
    <w:rsid w:val="004D2DD8"/>
    <w:rsid w:val="004D2E62"/>
    <w:rsid w:val="004D52A4"/>
    <w:rsid w:val="004D5625"/>
    <w:rsid w:val="004E358D"/>
    <w:rsid w:val="004E4D9A"/>
    <w:rsid w:val="004E7221"/>
    <w:rsid w:val="004F2F8A"/>
    <w:rsid w:val="004F6A32"/>
    <w:rsid w:val="0050107F"/>
    <w:rsid w:val="00502246"/>
    <w:rsid w:val="005044DA"/>
    <w:rsid w:val="00505270"/>
    <w:rsid w:val="005061B1"/>
    <w:rsid w:val="00506274"/>
    <w:rsid w:val="005065D2"/>
    <w:rsid w:val="005113A8"/>
    <w:rsid w:val="005119E8"/>
    <w:rsid w:val="00512B20"/>
    <w:rsid w:val="00523C8F"/>
    <w:rsid w:val="00527098"/>
    <w:rsid w:val="005302FC"/>
    <w:rsid w:val="005310D8"/>
    <w:rsid w:val="005336A5"/>
    <w:rsid w:val="00537D4D"/>
    <w:rsid w:val="00540B3E"/>
    <w:rsid w:val="00543CD9"/>
    <w:rsid w:val="005459C9"/>
    <w:rsid w:val="005465D2"/>
    <w:rsid w:val="00546C54"/>
    <w:rsid w:val="00547713"/>
    <w:rsid w:val="005477F6"/>
    <w:rsid w:val="005558D8"/>
    <w:rsid w:val="00567A8F"/>
    <w:rsid w:val="00571243"/>
    <w:rsid w:val="00571B23"/>
    <w:rsid w:val="00571BAD"/>
    <w:rsid w:val="00572126"/>
    <w:rsid w:val="00576EF5"/>
    <w:rsid w:val="00583F5B"/>
    <w:rsid w:val="00584CE5"/>
    <w:rsid w:val="005874BD"/>
    <w:rsid w:val="005961EE"/>
    <w:rsid w:val="005A05DF"/>
    <w:rsid w:val="005A22E0"/>
    <w:rsid w:val="005A7DF2"/>
    <w:rsid w:val="005B002D"/>
    <w:rsid w:val="005B41F3"/>
    <w:rsid w:val="005B508A"/>
    <w:rsid w:val="005B5095"/>
    <w:rsid w:val="005C0FF3"/>
    <w:rsid w:val="005C2D62"/>
    <w:rsid w:val="005C440C"/>
    <w:rsid w:val="005C7281"/>
    <w:rsid w:val="005D4FC6"/>
    <w:rsid w:val="005D5E25"/>
    <w:rsid w:val="005E1CD8"/>
    <w:rsid w:val="005E32FF"/>
    <w:rsid w:val="005E4118"/>
    <w:rsid w:val="005F1F44"/>
    <w:rsid w:val="005F3094"/>
    <w:rsid w:val="005F5177"/>
    <w:rsid w:val="005F5F39"/>
    <w:rsid w:val="005F6757"/>
    <w:rsid w:val="005F7048"/>
    <w:rsid w:val="00600559"/>
    <w:rsid w:val="0060311E"/>
    <w:rsid w:val="00607280"/>
    <w:rsid w:val="00611B44"/>
    <w:rsid w:val="006120A3"/>
    <w:rsid w:val="006137FF"/>
    <w:rsid w:val="00614249"/>
    <w:rsid w:val="006146B8"/>
    <w:rsid w:val="00615330"/>
    <w:rsid w:val="0061550E"/>
    <w:rsid w:val="00620A3F"/>
    <w:rsid w:val="00620EAE"/>
    <w:rsid w:val="00623C6D"/>
    <w:rsid w:val="00625B1A"/>
    <w:rsid w:val="00630C1A"/>
    <w:rsid w:val="00635960"/>
    <w:rsid w:val="006441E9"/>
    <w:rsid w:val="006478C6"/>
    <w:rsid w:val="00652C86"/>
    <w:rsid w:val="00654CB3"/>
    <w:rsid w:val="0065510D"/>
    <w:rsid w:val="00655DD1"/>
    <w:rsid w:val="00657DFD"/>
    <w:rsid w:val="006607DC"/>
    <w:rsid w:val="00662C0D"/>
    <w:rsid w:val="006640F3"/>
    <w:rsid w:val="00666A6D"/>
    <w:rsid w:val="00666D2E"/>
    <w:rsid w:val="0066763E"/>
    <w:rsid w:val="00671F4D"/>
    <w:rsid w:val="00672AA4"/>
    <w:rsid w:val="00672ADE"/>
    <w:rsid w:val="00673D9C"/>
    <w:rsid w:val="006740F0"/>
    <w:rsid w:val="006753EF"/>
    <w:rsid w:val="006765E1"/>
    <w:rsid w:val="006776B8"/>
    <w:rsid w:val="00680F9B"/>
    <w:rsid w:val="006910DB"/>
    <w:rsid w:val="00691F2E"/>
    <w:rsid w:val="006A0464"/>
    <w:rsid w:val="006A1578"/>
    <w:rsid w:val="006A19CF"/>
    <w:rsid w:val="006A3AF6"/>
    <w:rsid w:val="006A5114"/>
    <w:rsid w:val="006A5BDA"/>
    <w:rsid w:val="006A7EEF"/>
    <w:rsid w:val="006B16F2"/>
    <w:rsid w:val="006B1798"/>
    <w:rsid w:val="006B2099"/>
    <w:rsid w:val="006B29C8"/>
    <w:rsid w:val="006B4324"/>
    <w:rsid w:val="006B48D7"/>
    <w:rsid w:val="006B58E7"/>
    <w:rsid w:val="006B7423"/>
    <w:rsid w:val="006C0C7A"/>
    <w:rsid w:val="006C189F"/>
    <w:rsid w:val="006C2672"/>
    <w:rsid w:val="006C3109"/>
    <w:rsid w:val="006C7CE9"/>
    <w:rsid w:val="006D1162"/>
    <w:rsid w:val="006D2E6D"/>
    <w:rsid w:val="006D35EF"/>
    <w:rsid w:val="006D7450"/>
    <w:rsid w:val="006D7BD5"/>
    <w:rsid w:val="006E6905"/>
    <w:rsid w:val="006E6993"/>
    <w:rsid w:val="006E7149"/>
    <w:rsid w:val="006F35D8"/>
    <w:rsid w:val="00701EB2"/>
    <w:rsid w:val="00706841"/>
    <w:rsid w:val="0071075C"/>
    <w:rsid w:val="007149B0"/>
    <w:rsid w:val="00715C83"/>
    <w:rsid w:val="0072185B"/>
    <w:rsid w:val="00722EA0"/>
    <w:rsid w:val="00724462"/>
    <w:rsid w:val="00724994"/>
    <w:rsid w:val="007252EF"/>
    <w:rsid w:val="00725445"/>
    <w:rsid w:val="0073554B"/>
    <w:rsid w:val="007362EE"/>
    <w:rsid w:val="007415A5"/>
    <w:rsid w:val="007435C4"/>
    <w:rsid w:val="0075001F"/>
    <w:rsid w:val="00754115"/>
    <w:rsid w:val="00754701"/>
    <w:rsid w:val="0075573B"/>
    <w:rsid w:val="00757387"/>
    <w:rsid w:val="007606EC"/>
    <w:rsid w:val="007617CC"/>
    <w:rsid w:val="0076459E"/>
    <w:rsid w:val="00764FA7"/>
    <w:rsid w:val="007663EF"/>
    <w:rsid w:val="007679ED"/>
    <w:rsid w:val="007708A3"/>
    <w:rsid w:val="00771D4F"/>
    <w:rsid w:val="00771DDF"/>
    <w:rsid w:val="007769CC"/>
    <w:rsid w:val="00777599"/>
    <w:rsid w:val="00777C4E"/>
    <w:rsid w:val="00780B45"/>
    <w:rsid w:val="007810B9"/>
    <w:rsid w:val="00790F7D"/>
    <w:rsid w:val="00791710"/>
    <w:rsid w:val="007935B8"/>
    <w:rsid w:val="00794965"/>
    <w:rsid w:val="007A0EDC"/>
    <w:rsid w:val="007A6740"/>
    <w:rsid w:val="007A6EB1"/>
    <w:rsid w:val="007A7AF6"/>
    <w:rsid w:val="007A7F17"/>
    <w:rsid w:val="007B14A6"/>
    <w:rsid w:val="007B1686"/>
    <w:rsid w:val="007B4F7F"/>
    <w:rsid w:val="007B61E2"/>
    <w:rsid w:val="007B74F6"/>
    <w:rsid w:val="007C1694"/>
    <w:rsid w:val="007C4658"/>
    <w:rsid w:val="007C54B1"/>
    <w:rsid w:val="007C6645"/>
    <w:rsid w:val="007D031E"/>
    <w:rsid w:val="007D26A1"/>
    <w:rsid w:val="007D39A4"/>
    <w:rsid w:val="007D688C"/>
    <w:rsid w:val="007E06A7"/>
    <w:rsid w:val="007E0ED0"/>
    <w:rsid w:val="007E2332"/>
    <w:rsid w:val="007E3238"/>
    <w:rsid w:val="007E4888"/>
    <w:rsid w:val="007E78A0"/>
    <w:rsid w:val="007F373C"/>
    <w:rsid w:val="007F4687"/>
    <w:rsid w:val="007F50AF"/>
    <w:rsid w:val="007F630C"/>
    <w:rsid w:val="007F7D36"/>
    <w:rsid w:val="00802FDE"/>
    <w:rsid w:val="00803F22"/>
    <w:rsid w:val="00804261"/>
    <w:rsid w:val="008116BB"/>
    <w:rsid w:val="00813190"/>
    <w:rsid w:val="00820DDF"/>
    <w:rsid w:val="00821847"/>
    <w:rsid w:val="008229B1"/>
    <w:rsid w:val="00823FDE"/>
    <w:rsid w:val="0084210C"/>
    <w:rsid w:val="00842556"/>
    <w:rsid w:val="00845066"/>
    <w:rsid w:val="00845C2A"/>
    <w:rsid w:val="00847660"/>
    <w:rsid w:val="00853D89"/>
    <w:rsid w:val="008620CD"/>
    <w:rsid w:val="00864C81"/>
    <w:rsid w:val="00867D72"/>
    <w:rsid w:val="008807D9"/>
    <w:rsid w:val="0088088D"/>
    <w:rsid w:val="00881703"/>
    <w:rsid w:val="00881F4E"/>
    <w:rsid w:val="008834FC"/>
    <w:rsid w:val="0088473D"/>
    <w:rsid w:val="008848EA"/>
    <w:rsid w:val="008879BF"/>
    <w:rsid w:val="008916B5"/>
    <w:rsid w:val="00893E23"/>
    <w:rsid w:val="00896540"/>
    <w:rsid w:val="008977D7"/>
    <w:rsid w:val="008A038D"/>
    <w:rsid w:val="008A0FFC"/>
    <w:rsid w:val="008A1AD8"/>
    <w:rsid w:val="008A1AF1"/>
    <w:rsid w:val="008A5005"/>
    <w:rsid w:val="008A7D8E"/>
    <w:rsid w:val="008B125C"/>
    <w:rsid w:val="008B1818"/>
    <w:rsid w:val="008B3890"/>
    <w:rsid w:val="008B488E"/>
    <w:rsid w:val="008B53FB"/>
    <w:rsid w:val="008B655D"/>
    <w:rsid w:val="008C0415"/>
    <w:rsid w:val="008C1BC9"/>
    <w:rsid w:val="008C437A"/>
    <w:rsid w:val="008C55DB"/>
    <w:rsid w:val="008C55E1"/>
    <w:rsid w:val="008C5904"/>
    <w:rsid w:val="008C706A"/>
    <w:rsid w:val="008D14B2"/>
    <w:rsid w:val="008D373E"/>
    <w:rsid w:val="008D405A"/>
    <w:rsid w:val="008D4916"/>
    <w:rsid w:val="008D4B6E"/>
    <w:rsid w:val="008D62A8"/>
    <w:rsid w:val="008D7F17"/>
    <w:rsid w:val="008E3D7F"/>
    <w:rsid w:val="008E789D"/>
    <w:rsid w:val="008F181C"/>
    <w:rsid w:val="008F3706"/>
    <w:rsid w:val="008F5780"/>
    <w:rsid w:val="008F7B2E"/>
    <w:rsid w:val="00901B5A"/>
    <w:rsid w:val="0090459F"/>
    <w:rsid w:val="00904716"/>
    <w:rsid w:val="00904C44"/>
    <w:rsid w:val="00904E21"/>
    <w:rsid w:val="00905EC2"/>
    <w:rsid w:val="0090666A"/>
    <w:rsid w:val="00906C3B"/>
    <w:rsid w:val="0090708E"/>
    <w:rsid w:val="00910A57"/>
    <w:rsid w:val="00915635"/>
    <w:rsid w:val="00921236"/>
    <w:rsid w:val="009253B5"/>
    <w:rsid w:val="009253D2"/>
    <w:rsid w:val="009256D5"/>
    <w:rsid w:val="009257F7"/>
    <w:rsid w:val="00926DC5"/>
    <w:rsid w:val="009328D7"/>
    <w:rsid w:val="00933C32"/>
    <w:rsid w:val="00935180"/>
    <w:rsid w:val="00942B7B"/>
    <w:rsid w:val="00942D1B"/>
    <w:rsid w:val="0094452A"/>
    <w:rsid w:val="009475F4"/>
    <w:rsid w:val="0095140D"/>
    <w:rsid w:val="00951532"/>
    <w:rsid w:val="00953705"/>
    <w:rsid w:val="00955868"/>
    <w:rsid w:val="00956ECA"/>
    <w:rsid w:val="00960973"/>
    <w:rsid w:val="0096238E"/>
    <w:rsid w:val="00963D85"/>
    <w:rsid w:val="00964512"/>
    <w:rsid w:val="00970B4B"/>
    <w:rsid w:val="0097218F"/>
    <w:rsid w:val="0097473D"/>
    <w:rsid w:val="00977008"/>
    <w:rsid w:val="009800C4"/>
    <w:rsid w:val="00981975"/>
    <w:rsid w:val="00981D17"/>
    <w:rsid w:val="00981D62"/>
    <w:rsid w:val="00983047"/>
    <w:rsid w:val="00984816"/>
    <w:rsid w:val="009860D8"/>
    <w:rsid w:val="009868E0"/>
    <w:rsid w:val="00986BAA"/>
    <w:rsid w:val="0098720B"/>
    <w:rsid w:val="00990BFA"/>
    <w:rsid w:val="00992340"/>
    <w:rsid w:val="00994A1C"/>
    <w:rsid w:val="009A1607"/>
    <w:rsid w:val="009A4E11"/>
    <w:rsid w:val="009A4E94"/>
    <w:rsid w:val="009A5E62"/>
    <w:rsid w:val="009B0B5B"/>
    <w:rsid w:val="009B1AA4"/>
    <w:rsid w:val="009B42F2"/>
    <w:rsid w:val="009B57A1"/>
    <w:rsid w:val="009B712D"/>
    <w:rsid w:val="009B79CC"/>
    <w:rsid w:val="009C2C83"/>
    <w:rsid w:val="009C48DA"/>
    <w:rsid w:val="009D03AE"/>
    <w:rsid w:val="009D149B"/>
    <w:rsid w:val="009D20C5"/>
    <w:rsid w:val="009D2107"/>
    <w:rsid w:val="009E2F41"/>
    <w:rsid w:val="009E6248"/>
    <w:rsid w:val="009E74F9"/>
    <w:rsid w:val="009F0034"/>
    <w:rsid w:val="009F31A9"/>
    <w:rsid w:val="009F3478"/>
    <w:rsid w:val="009F5978"/>
    <w:rsid w:val="009F5B5B"/>
    <w:rsid w:val="00A0314D"/>
    <w:rsid w:val="00A058B2"/>
    <w:rsid w:val="00A103B0"/>
    <w:rsid w:val="00A10C23"/>
    <w:rsid w:val="00A121FE"/>
    <w:rsid w:val="00A13600"/>
    <w:rsid w:val="00A16244"/>
    <w:rsid w:val="00A17E5E"/>
    <w:rsid w:val="00A27160"/>
    <w:rsid w:val="00A318C1"/>
    <w:rsid w:val="00A32EFB"/>
    <w:rsid w:val="00A4113C"/>
    <w:rsid w:val="00A42823"/>
    <w:rsid w:val="00A43860"/>
    <w:rsid w:val="00A43B73"/>
    <w:rsid w:val="00A44ED2"/>
    <w:rsid w:val="00A55446"/>
    <w:rsid w:val="00A56149"/>
    <w:rsid w:val="00A577F8"/>
    <w:rsid w:val="00A640E4"/>
    <w:rsid w:val="00A647F0"/>
    <w:rsid w:val="00A64BEE"/>
    <w:rsid w:val="00A66F2F"/>
    <w:rsid w:val="00A71AA7"/>
    <w:rsid w:val="00A72653"/>
    <w:rsid w:val="00A73E50"/>
    <w:rsid w:val="00A76757"/>
    <w:rsid w:val="00A7783E"/>
    <w:rsid w:val="00A77CF0"/>
    <w:rsid w:val="00A82003"/>
    <w:rsid w:val="00A84EF9"/>
    <w:rsid w:val="00A92F06"/>
    <w:rsid w:val="00A94282"/>
    <w:rsid w:val="00A96DD6"/>
    <w:rsid w:val="00AA03D2"/>
    <w:rsid w:val="00AA1903"/>
    <w:rsid w:val="00AA30C2"/>
    <w:rsid w:val="00AA44D7"/>
    <w:rsid w:val="00AA48CC"/>
    <w:rsid w:val="00AA730B"/>
    <w:rsid w:val="00AB26E7"/>
    <w:rsid w:val="00AB2AF7"/>
    <w:rsid w:val="00AB498F"/>
    <w:rsid w:val="00AB4A28"/>
    <w:rsid w:val="00AB68BB"/>
    <w:rsid w:val="00AC1495"/>
    <w:rsid w:val="00AC2A53"/>
    <w:rsid w:val="00AC34E0"/>
    <w:rsid w:val="00AC3F92"/>
    <w:rsid w:val="00AC48ED"/>
    <w:rsid w:val="00AC5DE2"/>
    <w:rsid w:val="00AD1BC1"/>
    <w:rsid w:val="00AD329E"/>
    <w:rsid w:val="00AD5EC0"/>
    <w:rsid w:val="00AD62F7"/>
    <w:rsid w:val="00AD6D1C"/>
    <w:rsid w:val="00AD72A5"/>
    <w:rsid w:val="00AE0BAC"/>
    <w:rsid w:val="00AE208A"/>
    <w:rsid w:val="00AE273A"/>
    <w:rsid w:val="00AE29A2"/>
    <w:rsid w:val="00AE5253"/>
    <w:rsid w:val="00AE5CDC"/>
    <w:rsid w:val="00AF09DA"/>
    <w:rsid w:val="00AF3068"/>
    <w:rsid w:val="00AF4078"/>
    <w:rsid w:val="00AF659E"/>
    <w:rsid w:val="00AF763F"/>
    <w:rsid w:val="00B00450"/>
    <w:rsid w:val="00B04C88"/>
    <w:rsid w:val="00B05506"/>
    <w:rsid w:val="00B05F5F"/>
    <w:rsid w:val="00B078B7"/>
    <w:rsid w:val="00B1325B"/>
    <w:rsid w:val="00B14064"/>
    <w:rsid w:val="00B14365"/>
    <w:rsid w:val="00B16342"/>
    <w:rsid w:val="00B16477"/>
    <w:rsid w:val="00B207BD"/>
    <w:rsid w:val="00B20B58"/>
    <w:rsid w:val="00B21D37"/>
    <w:rsid w:val="00B2288E"/>
    <w:rsid w:val="00B26242"/>
    <w:rsid w:val="00B26415"/>
    <w:rsid w:val="00B30E3E"/>
    <w:rsid w:val="00B3329D"/>
    <w:rsid w:val="00B33BE4"/>
    <w:rsid w:val="00B40123"/>
    <w:rsid w:val="00B40797"/>
    <w:rsid w:val="00B4287A"/>
    <w:rsid w:val="00B42B1A"/>
    <w:rsid w:val="00B42EB8"/>
    <w:rsid w:val="00B47BAD"/>
    <w:rsid w:val="00B50E0C"/>
    <w:rsid w:val="00B50E4B"/>
    <w:rsid w:val="00B52096"/>
    <w:rsid w:val="00B521DB"/>
    <w:rsid w:val="00B55976"/>
    <w:rsid w:val="00B57F2F"/>
    <w:rsid w:val="00B6599E"/>
    <w:rsid w:val="00B65FDB"/>
    <w:rsid w:val="00B7038A"/>
    <w:rsid w:val="00B705B9"/>
    <w:rsid w:val="00B719CF"/>
    <w:rsid w:val="00B74B5C"/>
    <w:rsid w:val="00B75073"/>
    <w:rsid w:val="00B7512B"/>
    <w:rsid w:val="00B76FC4"/>
    <w:rsid w:val="00B81850"/>
    <w:rsid w:val="00B83A56"/>
    <w:rsid w:val="00B83BFD"/>
    <w:rsid w:val="00B84AA2"/>
    <w:rsid w:val="00B90163"/>
    <w:rsid w:val="00B93BE9"/>
    <w:rsid w:val="00B93ECB"/>
    <w:rsid w:val="00B968E6"/>
    <w:rsid w:val="00BA3074"/>
    <w:rsid w:val="00BA3755"/>
    <w:rsid w:val="00BA5B5E"/>
    <w:rsid w:val="00BA5C31"/>
    <w:rsid w:val="00BA5EBB"/>
    <w:rsid w:val="00BA7A07"/>
    <w:rsid w:val="00BB1289"/>
    <w:rsid w:val="00BB28CE"/>
    <w:rsid w:val="00BB449E"/>
    <w:rsid w:val="00BB5753"/>
    <w:rsid w:val="00BB660A"/>
    <w:rsid w:val="00BB7B6A"/>
    <w:rsid w:val="00BC3812"/>
    <w:rsid w:val="00BC3A28"/>
    <w:rsid w:val="00BC3C13"/>
    <w:rsid w:val="00BC6FC6"/>
    <w:rsid w:val="00BD1AD2"/>
    <w:rsid w:val="00BD38D1"/>
    <w:rsid w:val="00BD3DDF"/>
    <w:rsid w:val="00BD5CA2"/>
    <w:rsid w:val="00BD6A37"/>
    <w:rsid w:val="00BD6CF5"/>
    <w:rsid w:val="00BD720D"/>
    <w:rsid w:val="00BD774D"/>
    <w:rsid w:val="00BD7AA5"/>
    <w:rsid w:val="00BE0AB2"/>
    <w:rsid w:val="00BE1C9F"/>
    <w:rsid w:val="00BE25F5"/>
    <w:rsid w:val="00BE2686"/>
    <w:rsid w:val="00BE4105"/>
    <w:rsid w:val="00BE531D"/>
    <w:rsid w:val="00BE7005"/>
    <w:rsid w:val="00BF0E42"/>
    <w:rsid w:val="00BF2783"/>
    <w:rsid w:val="00BF533D"/>
    <w:rsid w:val="00BF5D5E"/>
    <w:rsid w:val="00BF6581"/>
    <w:rsid w:val="00C00F9B"/>
    <w:rsid w:val="00C0597A"/>
    <w:rsid w:val="00C123A8"/>
    <w:rsid w:val="00C14491"/>
    <w:rsid w:val="00C165EC"/>
    <w:rsid w:val="00C170C7"/>
    <w:rsid w:val="00C202E8"/>
    <w:rsid w:val="00C21B53"/>
    <w:rsid w:val="00C24351"/>
    <w:rsid w:val="00C25F17"/>
    <w:rsid w:val="00C3156E"/>
    <w:rsid w:val="00C4206C"/>
    <w:rsid w:val="00C42717"/>
    <w:rsid w:val="00C4604E"/>
    <w:rsid w:val="00C56B36"/>
    <w:rsid w:val="00C57831"/>
    <w:rsid w:val="00C57E77"/>
    <w:rsid w:val="00C614A4"/>
    <w:rsid w:val="00C617C8"/>
    <w:rsid w:val="00C64D79"/>
    <w:rsid w:val="00C70D2D"/>
    <w:rsid w:val="00C727E4"/>
    <w:rsid w:val="00C74F44"/>
    <w:rsid w:val="00C77892"/>
    <w:rsid w:val="00C813C0"/>
    <w:rsid w:val="00C82EBD"/>
    <w:rsid w:val="00C8369D"/>
    <w:rsid w:val="00C84FC4"/>
    <w:rsid w:val="00C86953"/>
    <w:rsid w:val="00C93F2D"/>
    <w:rsid w:val="00C94ED8"/>
    <w:rsid w:val="00C97B79"/>
    <w:rsid w:val="00CA0293"/>
    <w:rsid w:val="00CA3E5A"/>
    <w:rsid w:val="00CA53B8"/>
    <w:rsid w:val="00CA589C"/>
    <w:rsid w:val="00CB3BC8"/>
    <w:rsid w:val="00CC0B65"/>
    <w:rsid w:val="00CD03D7"/>
    <w:rsid w:val="00CD4C9F"/>
    <w:rsid w:val="00CD6225"/>
    <w:rsid w:val="00CD7C07"/>
    <w:rsid w:val="00CE3523"/>
    <w:rsid w:val="00CE5D8F"/>
    <w:rsid w:val="00CF3DB8"/>
    <w:rsid w:val="00CF4CD6"/>
    <w:rsid w:val="00CF7E0D"/>
    <w:rsid w:val="00D0200E"/>
    <w:rsid w:val="00D02CFA"/>
    <w:rsid w:val="00D0420B"/>
    <w:rsid w:val="00D042EE"/>
    <w:rsid w:val="00D05201"/>
    <w:rsid w:val="00D10180"/>
    <w:rsid w:val="00D103A5"/>
    <w:rsid w:val="00D11802"/>
    <w:rsid w:val="00D13869"/>
    <w:rsid w:val="00D164EA"/>
    <w:rsid w:val="00D16EA7"/>
    <w:rsid w:val="00D17726"/>
    <w:rsid w:val="00D203CE"/>
    <w:rsid w:val="00D21FAB"/>
    <w:rsid w:val="00D22D5D"/>
    <w:rsid w:val="00D243A5"/>
    <w:rsid w:val="00D25489"/>
    <w:rsid w:val="00D25D50"/>
    <w:rsid w:val="00D2718E"/>
    <w:rsid w:val="00D314DD"/>
    <w:rsid w:val="00D33664"/>
    <w:rsid w:val="00D33A0F"/>
    <w:rsid w:val="00D33A33"/>
    <w:rsid w:val="00D3652D"/>
    <w:rsid w:val="00D365DC"/>
    <w:rsid w:val="00D36A89"/>
    <w:rsid w:val="00D36C49"/>
    <w:rsid w:val="00D37AB0"/>
    <w:rsid w:val="00D42216"/>
    <w:rsid w:val="00D4281D"/>
    <w:rsid w:val="00D451B2"/>
    <w:rsid w:val="00D47213"/>
    <w:rsid w:val="00D53F28"/>
    <w:rsid w:val="00D55240"/>
    <w:rsid w:val="00D55811"/>
    <w:rsid w:val="00D56C93"/>
    <w:rsid w:val="00D56D9B"/>
    <w:rsid w:val="00D575BB"/>
    <w:rsid w:val="00D62214"/>
    <w:rsid w:val="00D62B3D"/>
    <w:rsid w:val="00D65524"/>
    <w:rsid w:val="00D72BA3"/>
    <w:rsid w:val="00D747FD"/>
    <w:rsid w:val="00D778F1"/>
    <w:rsid w:val="00D77DB3"/>
    <w:rsid w:val="00D80131"/>
    <w:rsid w:val="00D84D67"/>
    <w:rsid w:val="00D85E77"/>
    <w:rsid w:val="00D861FA"/>
    <w:rsid w:val="00D86208"/>
    <w:rsid w:val="00D90543"/>
    <w:rsid w:val="00D94FF6"/>
    <w:rsid w:val="00DA336E"/>
    <w:rsid w:val="00DA5F94"/>
    <w:rsid w:val="00DB155C"/>
    <w:rsid w:val="00DB4967"/>
    <w:rsid w:val="00DB6BFB"/>
    <w:rsid w:val="00DB73E3"/>
    <w:rsid w:val="00DC0A54"/>
    <w:rsid w:val="00DC25ED"/>
    <w:rsid w:val="00DC38CE"/>
    <w:rsid w:val="00DC40E9"/>
    <w:rsid w:val="00DC4953"/>
    <w:rsid w:val="00DC6726"/>
    <w:rsid w:val="00DD28D2"/>
    <w:rsid w:val="00DE13F4"/>
    <w:rsid w:val="00DE2D08"/>
    <w:rsid w:val="00DE4C0D"/>
    <w:rsid w:val="00DE50BA"/>
    <w:rsid w:val="00DE5652"/>
    <w:rsid w:val="00DE6455"/>
    <w:rsid w:val="00DE6962"/>
    <w:rsid w:val="00DE7B96"/>
    <w:rsid w:val="00DE7EC1"/>
    <w:rsid w:val="00DF1AC6"/>
    <w:rsid w:val="00DF4A4A"/>
    <w:rsid w:val="00DF577C"/>
    <w:rsid w:val="00E022C9"/>
    <w:rsid w:val="00E035A8"/>
    <w:rsid w:val="00E0514B"/>
    <w:rsid w:val="00E060E9"/>
    <w:rsid w:val="00E0665E"/>
    <w:rsid w:val="00E13CCD"/>
    <w:rsid w:val="00E1589A"/>
    <w:rsid w:val="00E223BF"/>
    <w:rsid w:val="00E2266F"/>
    <w:rsid w:val="00E257B1"/>
    <w:rsid w:val="00E265C6"/>
    <w:rsid w:val="00E31244"/>
    <w:rsid w:val="00E33ED5"/>
    <w:rsid w:val="00E34863"/>
    <w:rsid w:val="00E359AE"/>
    <w:rsid w:val="00E40001"/>
    <w:rsid w:val="00E42D73"/>
    <w:rsid w:val="00E440A0"/>
    <w:rsid w:val="00E44A8B"/>
    <w:rsid w:val="00E47C60"/>
    <w:rsid w:val="00E50123"/>
    <w:rsid w:val="00E50505"/>
    <w:rsid w:val="00E528D4"/>
    <w:rsid w:val="00E57030"/>
    <w:rsid w:val="00E570CF"/>
    <w:rsid w:val="00E570D5"/>
    <w:rsid w:val="00E6440C"/>
    <w:rsid w:val="00E65033"/>
    <w:rsid w:val="00E66816"/>
    <w:rsid w:val="00E73743"/>
    <w:rsid w:val="00E7625A"/>
    <w:rsid w:val="00E7682D"/>
    <w:rsid w:val="00E809B8"/>
    <w:rsid w:val="00E8299A"/>
    <w:rsid w:val="00E82ECD"/>
    <w:rsid w:val="00E84BDE"/>
    <w:rsid w:val="00E86F18"/>
    <w:rsid w:val="00E878EA"/>
    <w:rsid w:val="00E92906"/>
    <w:rsid w:val="00E9350C"/>
    <w:rsid w:val="00E94BE9"/>
    <w:rsid w:val="00E97D11"/>
    <w:rsid w:val="00EA0E3A"/>
    <w:rsid w:val="00EA2391"/>
    <w:rsid w:val="00EA2946"/>
    <w:rsid w:val="00EA48D3"/>
    <w:rsid w:val="00EA6133"/>
    <w:rsid w:val="00EA6A30"/>
    <w:rsid w:val="00EB3E92"/>
    <w:rsid w:val="00EB53E0"/>
    <w:rsid w:val="00EB5D35"/>
    <w:rsid w:val="00EB5F1C"/>
    <w:rsid w:val="00EB662D"/>
    <w:rsid w:val="00EB6B2C"/>
    <w:rsid w:val="00EB6DC3"/>
    <w:rsid w:val="00EB7D80"/>
    <w:rsid w:val="00EC0119"/>
    <w:rsid w:val="00EC394C"/>
    <w:rsid w:val="00EC4FCA"/>
    <w:rsid w:val="00EC50FD"/>
    <w:rsid w:val="00EC55AD"/>
    <w:rsid w:val="00EC724B"/>
    <w:rsid w:val="00EC7EC0"/>
    <w:rsid w:val="00ED1ADD"/>
    <w:rsid w:val="00ED2283"/>
    <w:rsid w:val="00ED731E"/>
    <w:rsid w:val="00EE2A81"/>
    <w:rsid w:val="00EE5A81"/>
    <w:rsid w:val="00EE6CE0"/>
    <w:rsid w:val="00EF0B09"/>
    <w:rsid w:val="00EF0BC0"/>
    <w:rsid w:val="00EF112F"/>
    <w:rsid w:val="00EF4541"/>
    <w:rsid w:val="00F013C8"/>
    <w:rsid w:val="00F0272A"/>
    <w:rsid w:val="00F0433F"/>
    <w:rsid w:val="00F05C1F"/>
    <w:rsid w:val="00F065CD"/>
    <w:rsid w:val="00F10B35"/>
    <w:rsid w:val="00F11061"/>
    <w:rsid w:val="00F12E82"/>
    <w:rsid w:val="00F1576B"/>
    <w:rsid w:val="00F16A1A"/>
    <w:rsid w:val="00F22BDC"/>
    <w:rsid w:val="00F259BB"/>
    <w:rsid w:val="00F30011"/>
    <w:rsid w:val="00F31DCD"/>
    <w:rsid w:val="00F3234C"/>
    <w:rsid w:val="00F32599"/>
    <w:rsid w:val="00F355C1"/>
    <w:rsid w:val="00F35B04"/>
    <w:rsid w:val="00F365F4"/>
    <w:rsid w:val="00F434F5"/>
    <w:rsid w:val="00F52B05"/>
    <w:rsid w:val="00F52E47"/>
    <w:rsid w:val="00F545A2"/>
    <w:rsid w:val="00F55AFD"/>
    <w:rsid w:val="00F607EF"/>
    <w:rsid w:val="00F6102B"/>
    <w:rsid w:val="00F61966"/>
    <w:rsid w:val="00F64954"/>
    <w:rsid w:val="00F64B7E"/>
    <w:rsid w:val="00F65B7C"/>
    <w:rsid w:val="00F761CE"/>
    <w:rsid w:val="00F77807"/>
    <w:rsid w:val="00F845E4"/>
    <w:rsid w:val="00F84B39"/>
    <w:rsid w:val="00F852B9"/>
    <w:rsid w:val="00F85507"/>
    <w:rsid w:val="00F90AEF"/>
    <w:rsid w:val="00F9435F"/>
    <w:rsid w:val="00F95BAA"/>
    <w:rsid w:val="00F97636"/>
    <w:rsid w:val="00FA2DA0"/>
    <w:rsid w:val="00FA3852"/>
    <w:rsid w:val="00FB4FD4"/>
    <w:rsid w:val="00FB5954"/>
    <w:rsid w:val="00FB685F"/>
    <w:rsid w:val="00FB7DCE"/>
    <w:rsid w:val="00FC1647"/>
    <w:rsid w:val="00FC1D7B"/>
    <w:rsid w:val="00FC5C9F"/>
    <w:rsid w:val="00FD045C"/>
    <w:rsid w:val="00FE0E0D"/>
    <w:rsid w:val="00FE3690"/>
    <w:rsid w:val="00FE52F3"/>
    <w:rsid w:val="00FE53F2"/>
    <w:rsid w:val="00FE6690"/>
    <w:rsid w:val="00FF2B67"/>
    <w:rsid w:val="00FF4E6A"/>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71C773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EC"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qFormat="1"/>
    <w:lsdException w:name="Medium Shading 2" w:semiHidden="0" w:uiPriority="64" w:unhideWhenUsed="0" w:qFormat="1"/>
    <w:lsdException w:name="Medium List 1" w:semiHidden="0" w:uiPriority="65"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qFormat="1"/>
    <w:lsdException w:name="Colorful Shading Accent 5" w:semiHidden="0" w:uiPriority="71" w:unhideWhenUsed="0" w:qFormat="1"/>
    <w:lsdException w:name="Colorful List Accent 5" w:semiHidden="0" w:uiPriority="72" w:unhideWhenUsed="0" w:qFormat="1"/>
    <w:lsdException w:name="Colorful Grid Accent 5" w:semiHidden="0" w:uiPriority="73" w:unhideWhenUsed="0" w:qFormat="1"/>
    <w:lsdException w:name="Light Shading Accent 6" w:semiHidden="0" w:uiPriority="60" w:unhideWhenUsed="0" w:qFormat="1"/>
    <w:lsdException w:name="Light List Accent 6" w:semiHidden="0" w:uiPriority="61" w:unhideWhenUsed="0"/>
    <w:lsdException w:name="Light Grid Accent 6" w:semiHidden="0" w:uiPriority="62" w:unhideWhenUsed="0" w:qFormat="1"/>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6993"/>
    <w:rPr>
      <w:sz w:val="24"/>
      <w:szCs w:val="24"/>
      <w:lang w:val="es-ES_tradnl"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2E7CB8"/>
    <w:rPr>
      <w:vertAlign w:val="superscript"/>
    </w:rPr>
  </w:style>
  <w:style w:type="character" w:styleId="Hyperlink">
    <w:name w:val="Hyperlink"/>
    <w:uiPriority w:val="99"/>
    <w:unhideWhenUsed/>
    <w:rsid w:val="00A318C1"/>
    <w:rPr>
      <w:color w:val="0000FF"/>
      <w:u w:val="single"/>
    </w:rPr>
  </w:style>
  <w:style w:type="paragraph" w:styleId="FootnoteText">
    <w:name w:val="footnote text"/>
    <w:aliases w:val="Texto nota pie [MM]"/>
    <w:basedOn w:val="Normal"/>
    <w:link w:val="FootnoteTextChar"/>
    <w:uiPriority w:val="99"/>
    <w:rsid w:val="006640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60" w:after="60"/>
      <w:jc w:val="both"/>
    </w:pPr>
    <w:rPr>
      <w:rFonts w:ascii="Century Schoolbook" w:eastAsia="Times New Roman" w:hAnsi="Century Schoolbook"/>
      <w:noProof/>
      <w:color w:val="000000"/>
      <w:sz w:val="20"/>
      <w:szCs w:val="20"/>
      <w:lang w:val="x-none" w:eastAsia="x-none"/>
    </w:rPr>
  </w:style>
  <w:style w:type="character" w:customStyle="1" w:styleId="FootnoteTextChar">
    <w:name w:val="Footnote Text Char"/>
    <w:aliases w:val="Texto nota pie [MM] Char"/>
    <w:link w:val="FootnoteText"/>
    <w:uiPriority w:val="99"/>
    <w:rsid w:val="006640F3"/>
    <w:rPr>
      <w:rFonts w:ascii="Century Schoolbook" w:eastAsia="Times New Roman" w:hAnsi="Century Schoolbook" w:cs="Arial"/>
      <w:noProof/>
      <w:color w:val="000000"/>
      <w:sz w:val="20"/>
      <w:szCs w:val="20"/>
    </w:rPr>
  </w:style>
  <w:style w:type="paragraph" w:customStyle="1" w:styleId="Cuadrculamedia1-nfasis21">
    <w:name w:val="Cuadrícula media 1 - Énfasis 21"/>
    <w:basedOn w:val="Normal"/>
    <w:uiPriority w:val="34"/>
    <w:qFormat/>
    <w:rsid w:val="00121E6B"/>
    <w:pPr>
      <w:ind w:left="720"/>
      <w:contextualSpacing/>
    </w:pPr>
  </w:style>
  <w:style w:type="paragraph" w:styleId="BalloonText">
    <w:name w:val="Balloon Text"/>
    <w:basedOn w:val="Normal"/>
    <w:link w:val="BalloonTextChar"/>
    <w:uiPriority w:val="99"/>
    <w:semiHidden/>
    <w:unhideWhenUsed/>
    <w:rsid w:val="002E13CC"/>
    <w:rPr>
      <w:rFonts w:ascii="Lucida Grande" w:hAnsi="Lucida Grande"/>
      <w:sz w:val="18"/>
      <w:szCs w:val="18"/>
      <w:lang w:val="x-none" w:eastAsia="x-none"/>
    </w:rPr>
  </w:style>
  <w:style w:type="character" w:customStyle="1" w:styleId="BalloonTextChar">
    <w:name w:val="Balloon Text Char"/>
    <w:link w:val="BalloonText"/>
    <w:uiPriority w:val="99"/>
    <w:semiHidden/>
    <w:rsid w:val="002E13CC"/>
    <w:rPr>
      <w:rFonts w:ascii="Lucida Grande" w:hAnsi="Lucida Grande" w:cs="Lucida Grande"/>
      <w:sz w:val="18"/>
      <w:szCs w:val="18"/>
    </w:rPr>
  </w:style>
  <w:style w:type="character" w:styleId="EndnoteReference">
    <w:name w:val="endnote reference"/>
    <w:uiPriority w:val="99"/>
    <w:unhideWhenUsed/>
    <w:rsid w:val="008977D7"/>
    <w:rPr>
      <w:vertAlign w:val="superscript"/>
    </w:rPr>
  </w:style>
  <w:style w:type="paragraph" w:customStyle="1" w:styleId="Sombreadomedio1-nfasis11">
    <w:name w:val="Sombreado medio 1 - Énfasis 11"/>
    <w:uiPriority w:val="1"/>
    <w:qFormat/>
    <w:rsid w:val="009D03AE"/>
    <w:rPr>
      <w:rFonts w:ascii="Calibri" w:eastAsia="Calibri" w:hAnsi="Calibri"/>
      <w:sz w:val="22"/>
      <w:szCs w:val="22"/>
      <w:lang w:val="es-MX"/>
    </w:rPr>
  </w:style>
  <w:style w:type="paragraph" w:styleId="Footer">
    <w:name w:val="footer"/>
    <w:basedOn w:val="Normal"/>
    <w:link w:val="FooterChar"/>
    <w:uiPriority w:val="99"/>
    <w:unhideWhenUsed/>
    <w:rsid w:val="002C6663"/>
    <w:pPr>
      <w:tabs>
        <w:tab w:val="center" w:pos="4252"/>
        <w:tab w:val="right" w:pos="8504"/>
      </w:tabs>
    </w:pPr>
    <w:rPr>
      <w:lang w:val="x-none" w:eastAsia="x-none"/>
    </w:rPr>
  </w:style>
  <w:style w:type="character" w:customStyle="1" w:styleId="FooterChar">
    <w:name w:val="Footer Char"/>
    <w:link w:val="Footer"/>
    <w:uiPriority w:val="99"/>
    <w:rsid w:val="002C6663"/>
    <w:rPr>
      <w:sz w:val="24"/>
      <w:szCs w:val="24"/>
    </w:rPr>
  </w:style>
  <w:style w:type="character" w:styleId="PageNumber">
    <w:name w:val="page number"/>
    <w:basedOn w:val="DefaultParagraphFont"/>
    <w:uiPriority w:val="99"/>
    <w:semiHidden/>
    <w:unhideWhenUsed/>
    <w:rsid w:val="002C6663"/>
  </w:style>
  <w:style w:type="character" w:styleId="CommentReference">
    <w:name w:val="annotation reference"/>
    <w:uiPriority w:val="99"/>
    <w:semiHidden/>
    <w:unhideWhenUsed/>
    <w:rsid w:val="0071075C"/>
    <w:rPr>
      <w:sz w:val="18"/>
      <w:szCs w:val="18"/>
    </w:rPr>
  </w:style>
  <w:style w:type="paragraph" w:styleId="CommentText">
    <w:name w:val="annotation text"/>
    <w:basedOn w:val="Normal"/>
    <w:link w:val="CommentTextChar"/>
    <w:uiPriority w:val="99"/>
    <w:semiHidden/>
    <w:unhideWhenUsed/>
    <w:rsid w:val="0071075C"/>
    <w:rPr>
      <w:lang w:val="x-none"/>
    </w:rPr>
  </w:style>
  <w:style w:type="character" w:customStyle="1" w:styleId="CommentTextChar">
    <w:name w:val="Comment Text Char"/>
    <w:link w:val="CommentText"/>
    <w:uiPriority w:val="99"/>
    <w:semiHidden/>
    <w:rsid w:val="0071075C"/>
    <w:rPr>
      <w:sz w:val="24"/>
      <w:szCs w:val="24"/>
      <w:lang w:eastAsia="es-ES"/>
    </w:rPr>
  </w:style>
  <w:style w:type="paragraph" w:styleId="CommentSubject">
    <w:name w:val="annotation subject"/>
    <w:basedOn w:val="CommentText"/>
    <w:next w:val="CommentText"/>
    <w:link w:val="CommentSubjectChar"/>
    <w:uiPriority w:val="99"/>
    <w:semiHidden/>
    <w:unhideWhenUsed/>
    <w:rsid w:val="0071075C"/>
    <w:rPr>
      <w:b/>
      <w:bCs/>
    </w:rPr>
  </w:style>
  <w:style w:type="character" w:customStyle="1" w:styleId="CommentSubjectChar">
    <w:name w:val="Comment Subject Char"/>
    <w:link w:val="CommentSubject"/>
    <w:uiPriority w:val="99"/>
    <w:semiHidden/>
    <w:rsid w:val="0071075C"/>
    <w:rPr>
      <w:b/>
      <w:bCs/>
      <w:sz w:val="24"/>
      <w:szCs w:val="24"/>
      <w:lang w:eastAsia="es-ES"/>
    </w:rPr>
  </w:style>
  <w:style w:type="paragraph" w:styleId="Header">
    <w:name w:val="header"/>
    <w:basedOn w:val="Normal"/>
    <w:link w:val="HeaderChar"/>
    <w:uiPriority w:val="99"/>
    <w:unhideWhenUsed/>
    <w:rsid w:val="008E3D7F"/>
    <w:pPr>
      <w:tabs>
        <w:tab w:val="center" w:pos="4252"/>
        <w:tab w:val="right" w:pos="8504"/>
      </w:tabs>
    </w:pPr>
    <w:rPr>
      <w:lang w:eastAsia="x-none"/>
    </w:rPr>
  </w:style>
  <w:style w:type="character" w:customStyle="1" w:styleId="HeaderChar">
    <w:name w:val="Header Char"/>
    <w:link w:val="Header"/>
    <w:uiPriority w:val="99"/>
    <w:rsid w:val="008E3D7F"/>
    <w:rPr>
      <w:sz w:val="24"/>
      <w:szCs w:val="24"/>
      <w:lang w:val="es-ES_tradnl"/>
    </w:rPr>
  </w:style>
  <w:style w:type="paragraph" w:customStyle="1" w:styleId="Normal1">
    <w:name w:val="Normal1"/>
    <w:rsid w:val="000D7AD6"/>
    <w:pPr>
      <w:widowControl w:val="0"/>
    </w:pPr>
    <w:rPr>
      <w:rFonts w:eastAsia="Cambria" w:cs="Cambria"/>
      <w:color w:val="000000"/>
      <w:sz w:val="24"/>
      <w:szCs w:val="24"/>
      <w:lang w:val="es-ES_tradnl" w:eastAsia="es-ES"/>
    </w:rPr>
  </w:style>
  <w:style w:type="character" w:customStyle="1" w:styleId="st">
    <w:name w:val="st"/>
    <w:basedOn w:val="DefaultParagraphFont"/>
    <w:rsid w:val="00F434F5"/>
  </w:style>
  <w:style w:type="paragraph" w:styleId="EndnoteText">
    <w:name w:val="endnote text"/>
    <w:basedOn w:val="Normal"/>
    <w:link w:val="EndnoteTextChar"/>
    <w:uiPriority w:val="99"/>
    <w:unhideWhenUsed/>
    <w:rsid w:val="00EB7D80"/>
  </w:style>
  <w:style w:type="character" w:customStyle="1" w:styleId="EndnoteTextChar">
    <w:name w:val="Endnote Text Char"/>
    <w:link w:val="EndnoteText"/>
    <w:uiPriority w:val="99"/>
    <w:rsid w:val="00EB7D80"/>
    <w:rPr>
      <w:sz w:val="24"/>
      <w:szCs w:val="24"/>
      <w:lang w:val="es-ES_tradnl" w:eastAsia="es-ES"/>
    </w:rPr>
  </w:style>
  <w:style w:type="paragraph" w:styleId="Revision">
    <w:name w:val="Revision"/>
    <w:hidden/>
    <w:uiPriority w:val="99"/>
    <w:rsid w:val="00075A26"/>
    <w:rPr>
      <w:sz w:val="24"/>
      <w:szCs w:val="24"/>
      <w:lang w:val="es-ES_tradnl" w:eastAsia="es-ES"/>
    </w:rPr>
  </w:style>
  <w:style w:type="paragraph" w:styleId="ListParagraph">
    <w:name w:val="List Paragraph"/>
    <w:basedOn w:val="Normal"/>
    <w:uiPriority w:val="34"/>
    <w:qFormat/>
    <w:rsid w:val="006A7EEF"/>
    <w:pPr>
      <w:ind w:left="720"/>
      <w:contextualSpacing/>
    </w:pPr>
  </w:style>
  <w:style w:type="paragraph" w:styleId="Caption">
    <w:name w:val="caption"/>
    <w:basedOn w:val="Normal"/>
    <w:next w:val="Normal"/>
    <w:uiPriority w:val="35"/>
    <w:unhideWhenUsed/>
    <w:qFormat/>
    <w:rsid w:val="004C0877"/>
    <w:pPr>
      <w:spacing w:after="200"/>
    </w:pPr>
    <w:rPr>
      <w:i/>
      <w:iCs/>
      <w:color w:val="1F497D" w:themeColor="text2"/>
      <w:sz w:val="18"/>
      <w:szCs w:val="18"/>
    </w:rPr>
  </w:style>
  <w:style w:type="character" w:customStyle="1" w:styleId="hiddenspellerror">
    <w:name w:val="hiddenspellerror"/>
    <w:basedOn w:val="DefaultParagraphFont"/>
    <w:rsid w:val="00B75073"/>
  </w:style>
  <w:style w:type="character" w:customStyle="1" w:styleId="textocontenidonormal">
    <w:name w:val="textocontenidonormal"/>
    <w:basedOn w:val="DefaultParagraphFont"/>
    <w:rsid w:val="000A701F"/>
  </w:style>
  <w:style w:type="character" w:customStyle="1" w:styleId="hiddengrammarerror">
    <w:name w:val="hiddengrammarerror"/>
    <w:basedOn w:val="DefaultParagraphFont"/>
    <w:rsid w:val="00B04C8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EC"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qFormat="1"/>
    <w:lsdException w:name="Medium Shading 2" w:semiHidden="0" w:uiPriority="64" w:unhideWhenUsed="0" w:qFormat="1"/>
    <w:lsdException w:name="Medium List 1" w:semiHidden="0" w:uiPriority="65"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qFormat="1"/>
    <w:lsdException w:name="Colorful Shading Accent 5" w:semiHidden="0" w:uiPriority="71" w:unhideWhenUsed="0" w:qFormat="1"/>
    <w:lsdException w:name="Colorful List Accent 5" w:semiHidden="0" w:uiPriority="72" w:unhideWhenUsed="0" w:qFormat="1"/>
    <w:lsdException w:name="Colorful Grid Accent 5" w:semiHidden="0" w:uiPriority="73" w:unhideWhenUsed="0" w:qFormat="1"/>
    <w:lsdException w:name="Light Shading Accent 6" w:semiHidden="0" w:uiPriority="60" w:unhideWhenUsed="0" w:qFormat="1"/>
    <w:lsdException w:name="Light List Accent 6" w:semiHidden="0" w:uiPriority="61" w:unhideWhenUsed="0"/>
    <w:lsdException w:name="Light Grid Accent 6" w:semiHidden="0" w:uiPriority="62" w:unhideWhenUsed="0" w:qFormat="1"/>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6993"/>
    <w:rPr>
      <w:sz w:val="24"/>
      <w:szCs w:val="24"/>
      <w:lang w:val="es-ES_tradnl"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2E7CB8"/>
    <w:rPr>
      <w:vertAlign w:val="superscript"/>
    </w:rPr>
  </w:style>
  <w:style w:type="character" w:styleId="Hyperlink">
    <w:name w:val="Hyperlink"/>
    <w:uiPriority w:val="99"/>
    <w:unhideWhenUsed/>
    <w:rsid w:val="00A318C1"/>
    <w:rPr>
      <w:color w:val="0000FF"/>
      <w:u w:val="single"/>
    </w:rPr>
  </w:style>
  <w:style w:type="paragraph" w:styleId="FootnoteText">
    <w:name w:val="footnote text"/>
    <w:aliases w:val="Texto nota pie [MM]"/>
    <w:basedOn w:val="Normal"/>
    <w:link w:val="FootnoteTextChar"/>
    <w:uiPriority w:val="99"/>
    <w:rsid w:val="006640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60" w:after="60"/>
      <w:jc w:val="both"/>
    </w:pPr>
    <w:rPr>
      <w:rFonts w:ascii="Century Schoolbook" w:eastAsia="Times New Roman" w:hAnsi="Century Schoolbook"/>
      <w:noProof/>
      <w:color w:val="000000"/>
      <w:sz w:val="20"/>
      <w:szCs w:val="20"/>
      <w:lang w:val="x-none" w:eastAsia="x-none"/>
    </w:rPr>
  </w:style>
  <w:style w:type="character" w:customStyle="1" w:styleId="FootnoteTextChar">
    <w:name w:val="Footnote Text Char"/>
    <w:aliases w:val="Texto nota pie [MM] Char"/>
    <w:link w:val="FootnoteText"/>
    <w:uiPriority w:val="99"/>
    <w:rsid w:val="006640F3"/>
    <w:rPr>
      <w:rFonts w:ascii="Century Schoolbook" w:eastAsia="Times New Roman" w:hAnsi="Century Schoolbook" w:cs="Arial"/>
      <w:noProof/>
      <w:color w:val="000000"/>
      <w:sz w:val="20"/>
      <w:szCs w:val="20"/>
    </w:rPr>
  </w:style>
  <w:style w:type="paragraph" w:customStyle="1" w:styleId="Cuadrculamedia1-nfasis21">
    <w:name w:val="Cuadrícula media 1 - Énfasis 21"/>
    <w:basedOn w:val="Normal"/>
    <w:uiPriority w:val="34"/>
    <w:qFormat/>
    <w:rsid w:val="00121E6B"/>
    <w:pPr>
      <w:ind w:left="720"/>
      <w:contextualSpacing/>
    </w:pPr>
  </w:style>
  <w:style w:type="paragraph" w:styleId="BalloonText">
    <w:name w:val="Balloon Text"/>
    <w:basedOn w:val="Normal"/>
    <w:link w:val="BalloonTextChar"/>
    <w:uiPriority w:val="99"/>
    <w:semiHidden/>
    <w:unhideWhenUsed/>
    <w:rsid w:val="002E13CC"/>
    <w:rPr>
      <w:rFonts w:ascii="Lucida Grande" w:hAnsi="Lucida Grande"/>
      <w:sz w:val="18"/>
      <w:szCs w:val="18"/>
      <w:lang w:val="x-none" w:eastAsia="x-none"/>
    </w:rPr>
  </w:style>
  <w:style w:type="character" w:customStyle="1" w:styleId="BalloonTextChar">
    <w:name w:val="Balloon Text Char"/>
    <w:link w:val="BalloonText"/>
    <w:uiPriority w:val="99"/>
    <w:semiHidden/>
    <w:rsid w:val="002E13CC"/>
    <w:rPr>
      <w:rFonts w:ascii="Lucida Grande" w:hAnsi="Lucida Grande" w:cs="Lucida Grande"/>
      <w:sz w:val="18"/>
      <w:szCs w:val="18"/>
    </w:rPr>
  </w:style>
  <w:style w:type="character" w:styleId="EndnoteReference">
    <w:name w:val="endnote reference"/>
    <w:uiPriority w:val="99"/>
    <w:unhideWhenUsed/>
    <w:rsid w:val="008977D7"/>
    <w:rPr>
      <w:vertAlign w:val="superscript"/>
    </w:rPr>
  </w:style>
  <w:style w:type="paragraph" w:customStyle="1" w:styleId="Sombreadomedio1-nfasis11">
    <w:name w:val="Sombreado medio 1 - Énfasis 11"/>
    <w:uiPriority w:val="1"/>
    <w:qFormat/>
    <w:rsid w:val="009D03AE"/>
    <w:rPr>
      <w:rFonts w:ascii="Calibri" w:eastAsia="Calibri" w:hAnsi="Calibri"/>
      <w:sz w:val="22"/>
      <w:szCs w:val="22"/>
      <w:lang w:val="es-MX"/>
    </w:rPr>
  </w:style>
  <w:style w:type="paragraph" w:styleId="Footer">
    <w:name w:val="footer"/>
    <w:basedOn w:val="Normal"/>
    <w:link w:val="FooterChar"/>
    <w:uiPriority w:val="99"/>
    <w:unhideWhenUsed/>
    <w:rsid w:val="002C6663"/>
    <w:pPr>
      <w:tabs>
        <w:tab w:val="center" w:pos="4252"/>
        <w:tab w:val="right" w:pos="8504"/>
      </w:tabs>
    </w:pPr>
    <w:rPr>
      <w:lang w:val="x-none" w:eastAsia="x-none"/>
    </w:rPr>
  </w:style>
  <w:style w:type="character" w:customStyle="1" w:styleId="FooterChar">
    <w:name w:val="Footer Char"/>
    <w:link w:val="Footer"/>
    <w:uiPriority w:val="99"/>
    <w:rsid w:val="002C6663"/>
    <w:rPr>
      <w:sz w:val="24"/>
      <w:szCs w:val="24"/>
    </w:rPr>
  </w:style>
  <w:style w:type="character" w:styleId="PageNumber">
    <w:name w:val="page number"/>
    <w:basedOn w:val="DefaultParagraphFont"/>
    <w:uiPriority w:val="99"/>
    <w:semiHidden/>
    <w:unhideWhenUsed/>
    <w:rsid w:val="002C6663"/>
  </w:style>
  <w:style w:type="character" w:styleId="CommentReference">
    <w:name w:val="annotation reference"/>
    <w:uiPriority w:val="99"/>
    <w:semiHidden/>
    <w:unhideWhenUsed/>
    <w:rsid w:val="0071075C"/>
    <w:rPr>
      <w:sz w:val="18"/>
      <w:szCs w:val="18"/>
    </w:rPr>
  </w:style>
  <w:style w:type="paragraph" w:styleId="CommentText">
    <w:name w:val="annotation text"/>
    <w:basedOn w:val="Normal"/>
    <w:link w:val="CommentTextChar"/>
    <w:uiPriority w:val="99"/>
    <w:semiHidden/>
    <w:unhideWhenUsed/>
    <w:rsid w:val="0071075C"/>
    <w:rPr>
      <w:lang w:val="x-none"/>
    </w:rPr>
  </w:style>
  <w:style w:type="character" w:customStyle="1" w:styleId="CommentTextChar">
    <w:name w:val="Comment Text Char"/>
    <w:link w:val="CommentText"/>
    <w:uiPriority w:val="99"/>
    <w:semiHidden/>
    <w:rsid w:val="0071075C"/>
    <w:rPr>
      <w:sz w:val="24"/>
      <w:szCs w:val="24"/>
      <w:lang w:eastAsia="es-ES"/>
    </w:rPr>
  </w:style>
  <w:style w:type="paragraph" w:styleId="CommentSubject">
    <w:name w:val="annotation subject"/>
    <w:basedOn w:val="CommentText"/>
    <w:next w:val="CommentText"/>
    <w:link w:val="CommentSubjectChar"/>
    <w:uiPriority w:val="99"/>
    <w:semiHidden/>
    <w:unhideWhenUsed/>
    <w:rsid w:val="0071075C"/>
    <w:rPr>
      <w:b/>
      <w:bCs/>
    </w:rPr>
  </w:style>
  <w:style w:type="character" w:customStyle="1" w:styleId="CommentSubjectChar">
    <w:name w:val="Comment Subject Char"/>
    <w:link w:val="CommentSubject"/>
    <w:uiPriority w:val="99"/>
    <w:semiHidden/>
    <w:rsid w:val="0071075C"/>
    <w:rPr>
      <w:b/>
      <w:bCs/>
      <w:sz w:val="24"/>
      <w:szCs w:val="24"/>
      <w:lang w:eastAsia="es-ES"/>
    </w:rPr>
  </w:style>
  <w:style w:type="paragraph" w:styleId="Header">
    <w:name w:val="header"/>
    <w:basedOn w:val="Normal"/>
    <w:link w:val="HeaderChar"/>
    <w:uiPriority w:val="99"/>
    <w:unhideWhenUsed/>
    <w:rsid w:val="008E3D7F"/>
    <w:pPr>
      <w:tabs>
        <w:tab w:val="center" w:pos="4252"/>
        <w:tab w:val="right" w:pos="8504"/>
      </w:tabs>
    </w:pPr>
    <w:rPr>
      <w:lang w:eastAsia="x-none"/>
    </w:rPr>
  </w:style>
  <w:style w:type="character" w:customStyle="1" w:styleId="HeaderChar">
    <w:name w:val="Header Char"/>
    <w:link w:val="Header"/>
    <w:uiPriority w:val="99"/>
    <w:rsid w:val="008E3D7F"/>
    <w:rPr>
      <w:sz w:val="24"/>
      <w:szCs w:val="24"/>
      <w:lang w:val="es-ES_tradnl"/>
    </w:rPr>
  </w:style>
  <w:style w:type="paragraph" w:customStyle="1" w:styleId="Normal1">
    <w:name w:val="Normal1"/>
    <w:rsid w:val="000D7AD6"/>
    <w:pPr>
      <w:widowControl w:val="0"/>
    </w:pPr>
    <w:rPr>
      <w:rFonts w:eastAsia="Cambria" w:cs="Cambria"/>
      <w:color w:val="000000"/>
      <w:sz w:val="24"/>
      <w:szCs w:val="24"/>
      <w:lang w:val="es-ES_tradnl" w:eastAsia="es-ES"/>
    </w:rPr>
  </w:style>
  <w:style w:type="character" w:customStyle="1" w:styleId="st">
    <w:name w:val="st"/>
    <w:basedOn w:val="DefaultParagraphFont"/>
    <w:rsid w:val="00F434F5"/>
  </w:style>
  <w:style w:type="paragraph" w:styleId="EndnoteText">
    <w:name w:val="endnote text"/>
    <w:basedOn w:val="Normal"/>
    <w:link w:val="EndnoteTextChar"/>
    <w:uiPriority w:val="99"/>
    <w:unhideWhenUsed/>
    <w:rsid w:val="00EB7D80"/>
  </w:style>
  <w:style w:type="character" w:customStyle="1" w:styleId="EndnoteTextChar">
    <w:name w:val="Endnote Text Char"/>
    <w:link w:val="EndnoteText"/>
    <w:uiPriority w:val="99"/>
    <w:rsid w:val="00EB7D80"/>
    <w:rPr>
      <w:sz w:val="24"/>
      <w:szCs w:val="24"/>
      <w:lang w:val="es-ES_tradnl" w:eastAsia="es-ES"/>
    </w:rPr>
  </w:style>
  <w:style w:type="paragraph" w:styleId="Revision">
    <w:name w:val="Revision"/>
    <w:hidden/>
    <w:uiPriority w:val="99"/>
    <w:rsid w:val="00075A26"/>
    <w:rPr>
      <w:sz w:val="24"/>
      <w:szCs w:val="24"/>
      <w:lang w:val="es-ES_tradnl" w:eastAsia="es-ES"/>
    </w:rPr>
  </w:style>
  <w:style w:type="paragraph" w:styleId="ListParagraph">
    <w:name w:val="List Paragraph"/>
    <w:basedOn w:val="Normal"/>
    <w:uiPriority w:val="34"/>
    <w:qFormat/>
    <w:rsid w:val="006A7EEF"/>
    <w:pPr>
      <w:ind w:left="720"/>
      <w:contextualSpacing/>
    </w:pPr>
  </w:style>
  <w:style w:type="paragraph" w:styleId="Caption">
    <w:name w:val="caption"/>
    <w:basedOn w:val="Normal"/>
    <w:next w:val="Normal"/>
    <w:uiPriority w:val="35"/>
    <w:unhideWhenUsed/>
    <w:qFormat/>
    <w:rsid w:val="004C0877"/>
    <w:pPr>
      <w:spacing w:after="200"/>
    </w:pPr>
    <w:rPr>
      <w:i/>
      <w:iCs/>
      <w:color w:val="1F497D" w:themeColor="text2"/>
      <w:sz w:val="18"/>
      <w:szCs w:val="18"/>
    </w:rPr>
  </w:style>
  <w:style w:type="character" w:customStyle="1" w:styleId="hiddenspellerror">
    <w:name w:val="hiddenspellerror"/>
    <w:basedOn w:val="DefaultParagraphFont"/>
    <w:rsid w:val="00B75073"/>
  </w:style>
  <w:style w:type="character" w:customStyle="1" w:styleId="textocontenidonormal">
    <w:name w:val="textocontenidonormal"/>
    <w:basedOn w:val="DefaultParagraphFont"/>
    <w:rsid w:val="000A701F"/>
  </w:style>
  <w:style w:type="character" w:customStyle="1" w:styleId="hiddengrammarerror">
    <w:name w:val="hiddengrammarerror"/>
    <w:basedOn w:val="DefaultParagraphFont"/>
    <w:rsid w:val="00B04C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B9DAE-44A2-F44C-A80C-8B878875A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16081</Words>
  <Characters>91666</Characters>
  <Application>Microsoft Macintosh Word</Application>
  <DocSecurity>0</DocSecurity>
  <Lines>763</Lines>
  <Paragraphs>215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El etnógrafo y la cámara  </vt:lpstr>
      <vt:lpstr>El etnógrafo y la cámara  </vt:lpstr>
    </vt:vector>
  </TitlesOfParts>
  <Manager/>
  <Company/>
  <LinksUpToDate>false</LinksUpToDate>
  <CharactersWithSpaces>107532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etnógrafo y la cámara  </dc:title>
  <dc:subject/>
  <dc:creator>Macintosh</dc:creator>
  <cp:keywords/>
  <dc:description/>
  <cp:lastModifiedBy>Macintosh</cp:lastModifiedBy>
  <cp:revision>2</cp:revision>
  <dcterms:created xsi:type="dcterms:W3CDTF">2017-07-22T16:07:00Z</dcterms:created>
  <dcterms:modified xsi:type="dcterms:W3CDTF">2017-07-22T16:07:00Z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105d165a-d138-3c67-9480-71b8b1b1f5dc</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RTarget">
    <vt:i4>-1</vt:i4>
  </property>
  <property fmtid="{D5CDD505-2E9C-101B-9397-08002B2CF9AE}" pid="26" name="Mendeley User Name_1">
    <vt:lpwstr>eduardofabio.henriquez@e-campus.uab.cat@www.mendeley.com</vt:lpwstr>
  </property>
</Properties>
</file>